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11F1E" w14:textId="1C334ED4" w:rsidR="0075518C" w:rsidRPr="00FC3E4E" w:rsidRDefault="00FC3E4E">
      <w:pPr>
        <w:rPr>
          <w:b/>
          <w:bCs/>
          <w:sz w:val="26"/>
          <w:szCs w:val="26"/>
        </w:rPr>
      </w:pPr>
      <w:r w:rsidRPr="00FC3E4E">
        <w:rPr>
          <w:b/>
          <w:bCs/>
          <w:sz w:val="26"/>
          <w:szCs w:val="26"/>
        </w:rPr>
        <w:t>Projet de canevas de présentation des principaux produits statistiques de l’INSTAT</w:t>
      </w:r>
    </w:p>
    <w:tbl>
      <w:tblPr>
        <w:tblStyle w:val="TableauGrille2-Accentuation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5472"/>
        <w:gridCol w:w="7655"/>
      </w:tblGrid>
      <w:tr w:rsidR="00FC3E4E" w:rsidRPr="000D614F" w14:paraId="13965D81" w14:textId="77777777" w:rsidTr="006C6F59">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0" w:type="pct"/>
            <w:tcBorders>
              <w:top w:val="single" w:sz="4" w:space="0" w:color="auto"/>
              <w:bottom w:val="single" w:sz="4" w:space="0" w:color="auto"/>
              <w:right w:val="single" w:sz="4" w:space="0" w:color="auto"/>
            </w:tcBorders>
          </w:tcPr>
          <w:p w14:paraId="331FCD34" w14:textId="77777777" w:rsidR="00FC3E4E" w:rsidRPr="000D614F" w:rsidRDefault="00FC3E4E" w:rsidP="00043188">
            <w:pPr>
              <w:jc w:val="center"/>
              <w:rPr>
                <w:bCs w:val="0"/>
                <w:sz w:val="24"/>
                <w:szCs w:val="24"/>
              </w:rPr>
            </w:pPr>
            <w:r w:rsidRPr="000D614F">
              <w:rPr>
                <w:bCs w:val="0"/>
                <w:sz w:val="24"/>
                <w:szCs w:val="24"/>
              </w:rPr>
              <w:t>N°</w:t>
            </w:r>
          </w:p>
        </w:tc>
        <w:tc>
          <w:tcPr>
            <w:tcW w:w="4690" w:type="pct"/>
            <w:gridSpan w:val="2"/>
            <w:tcBorders>
              <w:top w:val="single" w:sz="4" w:space="0" w:color="auto"/>
              <w:left w:val="single" w:sz="4" w:space="0" w:color="auto"/>
              <w:bottom w:val="single" w:sz="4" w:space="0" w:color="auto"/>
            </w:tcBorders>
          </w:tcPr>
          <w:p w14:paraId="66101F87" w14:textId="14951837" w:rsidR="00FC3E4E" w:rsidRPr="000D614F" w:rsidRDefault="00FC3E4E" w:rsidP="00043188">
            <w:pPr>
              <w:jc w:val="center"/>
              <w:cnfStyle w:val="100000000000" w:firstRow="1" w:lastRow="0" w:firstColumn="0" w:lastColumn="0" w:oddVBand="0" w:evenVBand="0" w:oddHBand="0" w:evenHBand="0" w:firstRowFirstColumn="0" w:firstRowLastColumn="0" w:lastRowFirstColumn="0" w:lastRowLastColumn="0"/>
              <w:rPr>
                <w:bCs w:val="0"/>
                <w:sz w:val="24"/>
                <w:szCs w:val="24"/>
              </w:rPr>
            </w:pPr>
            <w:r w:rsidRPr="000D614F">
              <w:rPr>
                <w:bCs w:val="0"/>
                <w:sz w:val="24"/>
                <w:szCs w:val="24"/>
              </w:rPr>
              <w:t>Canevas de présentation des principaux produits statistiques de l’INSTAT</w:t>
            </w:r>
          </w:p>
        </w:tc>
      </w:tr>
      <w:tr w:rsidR="00FC3E4E" w:rsidRPr="000D614F" w14:paraId="29CD14E2" w14:textId="77777777" w:rsidTr="006C6F59">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310" w:type="pct"/>
            <w:tcBorders>
              <w:top w:val="single" w:sz="4" w:space="0" w:color="auto"/>
            </w:tcBorders>
            <w:vAlign w:val="center"/>
          </w:tcPr>
          <w:p w14:paraId="0A8DE114" w14:textId="77777777" w:rsidR="00FC3E4E" w:rsidRPr="000D614F" w:rsidRDefault="00FC3E4E" w:rsidP="00B82C3E">
            <w:pPr>
              <w:rPr>
                <w:b w:val="0"/>
                <w:sz w:val="24"/>
                <w:szCs w:val="24"/>
              </w:rPr>
            </w:pPr>
            <w:r w:rsidRPr="000D614F">
              <w:rPr>
                <w:b w:val="0"/>
                <w:sz w:val="24"/>
                <w:szCs w:val="24"/>
              </w:rPr>
              <w:t>1</w:t>
            </w:r>
          </w:p>
        </w:tc>
        <w:tc>
          <w:tcPr>
            <w:tcW w:w="1955" w:type="pct"/>
            <w:tcBorders>
              <w:top w:val="single" w:sz="4" w:space="0" w:color="auto"/>
            </w:tcBorders>
          </w:tcPr>
          <w:p w14:paraId="00006D20" w14:textId="6160E12C" w:rsidR="00FC3E4E" w:rsidRPr="000D614F" w:rsidRDefault="00FC3E4E" w:rsidP="00043188">
            <w:pPr>
              <w:cnfStyle w:val="000000100000" w:firstRow="0" w:lastRow="0" w:firstColumn="0" w:lastColumn="0" w:oddVBand="0" w:evenVBand="0" w:oddHBand="1" w:evenHBand="0" w:firstRowFirstColumn="0" w:firstRowLastColumn="0" w:lastRowFirstColumn="0" w:lastRowLastColumn="0"/>
              <w:rPr>
                <w:sz w:val="24"/>
                <w:szCs w:val="24"/>
              </w:rPr>
            </w:pPr>
            <w:r w:rsidRPr="000D614F">
              <w:rPr>
                <w:sz w:val="24"/>
                <w:szCs w:val="24"/>
              </w:rPr>
              <w:t>Nom du Département et missions</w:t>
            </w:r>
          </w:p>
        </w:tc>
        <w:tc>
          <w:tcPr>
            <w:tcW w:w="2734" w:type="pct"/>
            <w:tcBorders>
              <w:top w:val="single" w:sz="4" w:space="0" w:color="auto"/>
            </w:tcBorders>
            <w:vAlign w:val="center"/>
          </w:tcPr>
          <w:p w14:paraId="2E2D35CB" w14:textId="0CCD7492" w:rsidR="0069422F" w:rsidRDefault="0069422F" w:rsidP="0069422F">
            <w:pPr>
              <w:jc w:val="both"/>
              <w:cnfStyle w:val="000000100000" w:firstRow="0" w:lastRow="0" w:firstColumn="0" w:lastColumn="0" w:oddVBand="0" w:evenVBand="0" w:oddHBand="1" w:evenHBand="0" w:firstRowFirstColumn="0" w:firstRowLastColumn="0" w:lastRowFirstColumn="0" w:lastRowLastColumn="0"/>
              <w:rPr>
                <w:b/>
                <w:bCs/>
                <w:sz w:val="24"/>
                <w:szCs w:val="24"/>
              </w:rPr>
            </w:pPr>
            <w:r w:rsidRPr="0069422F">
              <w:rPr>
                <w:b/>
                <w:bCs/>
                <w:sz w:val="24"/>
                <w:szCs w:val="24"/>
              </w:rPr>
              <w:t xml:space="preserve"> DEPARTEMENT DES STATISTIQUES DEMOGRAPHIQUES ET SOCIALES (DSDS) </w:t>
            </w:r>
          </w:p>
          <w:p w14:paraId="60EA0E22" w14:textId="77777777" w:rsidR="002A73F7" w:rsidRDefault="002A73F7" w:rsidP="002A73F7">
            <w:pPr>
              <w:spacing w:after="240" w:line="276" w:lineRule="auto"/>
              <w:jc w:val="both"/>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 xml:space="preserve">Le département est chargé de : (i) préparer et réaliser le </w:t>
            </w:r>
            <w:r>
              <w:rPr>
                <w:rFonts w:ascii="Arial Narrow" w:hAnsi="Arial Narrow"/>
              </w:rPr>
              <w:tab/>
              <w:t>RGPH ; (ii) centraliser, traiter et analyser  les statistiques d’état civil ; (iii) suivre l’évolution des revenus, des dépenses, des prix et des conditions de vie des ménages ; (iv) concevoir, participer à l’exécution et à l’exploitation des enquêtes démographiques (natalité, fécondité, migration et mortalité) ; (v) réaliser et mettre à jour la cartographie censitaire et (vi) gérer les systèmes informatisés de cartographie et d’information géographique .</w:t>
            </w:r>
          </w:p>
          <w:p w14:paraId="40FDBA8A" w14:textId="77777777" w:rsidR="002A73F7" w:rsidRPr="0069422F" w:rsidRDefault="002A73F7" w:rsidP="0069422F">
            <w:pPr>
              <w:jc w:val="both"/>
              <w:cnfStyle w:val="000000100000" w:firstRow="0" w:lastRow="0" w:firstColumn="0" w:lastColumn="0" w:oddVBand="0" w:evenVBand="0" w:oddHBand="1" w:evenHBand="0" w:firstRowFirstColumn="0" w:firstRowLastColumn="0" w:lastRowFirstColumn="0" w:lastRowLastColumn="0"/>
              <w:rPr>
                <w:b/>
                <w:bCs/>
                <w:sz w:val="24"/>
                <w:szCs w:val="24"/>
              </w:rPr>
            </w:pPr>
          </w:p>
          <w:p w14:paraId="2B670239" w14:textId="37A0A7F6" w:rsidR="00FC3E4E" w:rsidRPr="000D614F" w:rsidRDefault="00FC3E4E" w:rsidP="00BA1F57">
            <w:pPr>
              <w:jc w:val="both"/>
              <w:cnfStyle w:val="000000100000" w:firstRow="0" w:lastRow="0" w:firstColumn="0" w:lastColumn="0" w:oddVBand="0" w:evenVBand="0" w:oddHBand="1" w:evenHBand="0" w:firstRowFirstColumn="0" w:firstRowLastColumn="0" w:lastRowFirstColumn="0" w:lastRowLastColumn="0"/>
              <w:rPr>
                <w:b/>
                <w:bCs/>
                <w:sz w:val="24"/>
                <w:szCs w:val="24"/>
              </w:rPr>
            </w:pPr>
          </w:p>
        </w:tc>
      </w:tr>
      <w:tr w:rsidR="00FC3E4E" w:rsidRPr="000D614F" w14:paraId="0761B1B5" w14:textId="77777777" w:rsidTr="006C6F59">
        <w:trPr>
          <w:trHeight w:val="50"/>
        </w:trPr>
        <w:tc>
          <w:tcPr>
            <w:cnfStyle w:val="001000000000" w:firstRow="0" w:lastRow="0" w:firstColumn="1" w:lastColumn="0" w:oddVBand="0" w:evenVBand="0" w:oddHBand="0" w:evenHBand="0" w:firstRowFirstColumn="0" w:firstRowLastColumn="0" w:lastRowFirstColumn="0" w:lastRowLastColumn="0"/>
            <w:tcW w:w="310" w:type="pct"/>
            <w:vAlign w:val="center"/>
          </w:tcPr>
          <w:p w14:paraId="3BA6F100" w14:textId="77777777" w:rsidR="00FC3E4E" w:rsidRPr="000D614F" w:rsidRDefault="00FC3E4E" w:rsidP="00B82C3E">
            <w:pPr>
              <w:rPr>
                <w:b w:val="0"/>
                <w:sz w:val="24"/>
                <w:szCs w:val="24"/>
              </w:rPr>
            </w:pPr>
            <w:r w:rsidRPr="000D614F">
              <w:rPr>
                <w:b w:val="0"/>
                <w:sz w:val="24"/>
                <w:szCs w:val="24"/>
              </w:rPr>
              <w:t>2</w:t>
            </w:r>
          </w:p>
        </w:tc>
        <w:tc>
          <w:tcPr>
            <w:tcW w:w="1955" w:type="pct"/>
            <w:shd w:val="clear" w:color="auto" w:fill="F2F2F2" w:themeFill="background1" w:themeFillShade="F2"/>
            <w:vAlign w:val="center"/>
          </w:tcPr>
          <w:p w14:paraId="0E78711C" w14:textId="43C6D27A" w:rsidR="00FC3E4E" w:rsidRPr="000D614F" w:rsidRDefault="003465DD" w:rsidP="00190FC9">
            <w:pPr>
              <w:cnfStyle w:val="000000000000" w:firstRow="0" w:lastRow="0" w:firstColumn="0" w:lastColumn="0" w:oddVBand="0" w:evenVBand="0" w:oddHBand="0" w:evenHBand="0" w:firstRowFirstColumn="0" w:firstRowLastColumn="0" w:lastRowFirstColumn="0" w:lastRowLastColumn="0"/>
              <w:rPr>
                <w:bCs/>
                <w:sz w:val="24"/>
                <w:szCs w:val="24"/>
              </w:rPr>
            </w:pPr>
            <w:r w:rsidRPr="000D614F">
              <w:rPr>
                <w:bCs/>
                <w:sz w:val="24"/>
                <w:szCs w:val="24"/>
              </w:rPr>
              <w:t xml:space="preserve">Nom du </w:t>
            </w:r>
            <w:r w:rsidR="00FC3E4E" w:rsidRPr="000D614F">
              <w:rPr>
                <w:bCs/>
                <w:sz w:val="24"/>
                <w:szCs w:val="24"/>
              </w:rPr>
              <w:t>Produit statistique</w:t>
            </w:r>
            <w:r w:rsidR="00190FC9" w:rsidRPr="000D614F">
              <w:rPr>
                <w:bCs/>
                <w:sz w:val="24"/>
                <w:szCs w:val="24"/>
              </w:rPr>
              <w:t xml:space="preserve"> </w:t>
            </w:r>
          </w:p>
        </w:tc>
        <w:tc>
          <w:tcPr>
            <w:tcW w:w="2734" w:type="pct"/>
            <w:shd w:val="clear" w:color="auto" w:fill="F2F2F2" w:themeFill="background1" w:themeFillShade="F2"/>
            <w:vAlign w:val="center"/>
          </w:tcPr>
          <w:p w14:paraId="3D97E60F" w14:textId="06058E31" w:rsidR="00FC3E4E" w:rsidRPr="000D614F" w:rsidRDefault="006C6F59" w:rsidP="00BA1F57">
            <w:pPr>
              <w:jc w:val="both"/>
              <w:cnfStyle w:val="000000000000" w:firstRow="0" w:lastRow="0" w:firstColumn="0" w:lastColumn="0" w:oddVBand="0" w:evenVBand="0" w:oddHBand="0" w:evenHBand="0" w:firstRowFirstColumn="0" w:firstRowLastColumn="0" w:lastRowFirstColumn="0" w:lastRowLastColumn="0"/>
              <w:rPr>
                <w:sz w:val="24"/>
                <w:szCs w:val="24"/>
              </w:rPr>
            </w:pPr>
            <w:r w:rsidRPr="00200208">
              <w:rPr>
                <w:rFonts w:ascii="Arial Narrow" w:hAnsi="Arial Narrow"/>
                <w:b/>
                <w:sz w:val="24"/>
                <w:szCs w:val="24"/>
              </w:rPr>
              <w:t>Présentation de l’Etat et structure de la population avec les données du RGPH5</w:t>
            </w:r>
            <w:r>
              <w:rPr>
                <w:rFonts w:ascii="Arial Narrow" w:hAnsi="Arial Narrow"/>
                <w:sz w:val="24"/>
                <w:szCs w:val="24"/>
              </w:rPr>
              <w:t> » </w:t>
            </w:r>
          </w:p>
        </w:tc>
      </w:tr>
      <w:tr w:rsidR="00FC3E4E" w:rsidRPr="000D614F" w14:paraId="08F19868" w14:textId="77777777" w:rsidTr="006C6F59">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10" w:type="pct"/>
            <w:vAlign w:val="center"/>
          </w:tcPr>
          <w:p w14:paraId="49EB2194" w14:textId="77777777" w:rsidR="00FC3E4E" w:rsidRPr="000D614F" w:rsidRDefault="00FC3E4E" w:rsidP="00B82C3E">
            <w:pPr>
              <w:rPr>
                <w:b w:val="0"/>
                <w:sz w:val="24"/>
                <w:szCs w:val="24"/>
              </w:rPr>
            </w:pPr>
            <w:r w:rsidRPr="000D614F">
              <w:rPr>
                <w:b w:val="0"/>
                <w:sz w:val="24"/>
                <w:szCs w:val="24"/>
              </w:rPr>
              <w:t>3</w:t>
            </w:r>
          </w:p>
        </w:tc>
        <w:tc>
          <w:tcPr>
            <w:tcW w:w="1955" w:type="pct"/>
            <w:vAlign w:val="center"/>
          </w:tcPr>
          <w:p w14:paraId="5C7406C7" w14:textId="41D57B1A" w:rsidR="00FC3E4E" w:rsidRPr="000D614F" w:rsidRDefault="003465DD" w:rsidP="00BA1F57">
            <w:pPr>
              <w:jc w:val="both"/>
              <w:cnfStyle w:val="000000100000" w:firstRow="0" w:lastRow="0" w:firstColumn="0" w:lastColumn="0" w:oddVBand="0" w:evenVBand="0" w:oddHBand="1" w:evenHBand="0" w:firstRowFirstColumn="0" w:firstRowLastColumn="0" w:lastRowFirstColumn="0" w:lastRowLastColumn="0"/>
              <w:rPr>
                <w:bCs/>
                <w:sz w:val="24"/>
                <w:szCs w:val="24"/>
              </w:rPr>
            </w:pPr>
            <w:r w:rsidRPr="000D614F">
              <w:rPr>
                <w:bCs/>
                <w:sz w:val="24"/>
                <w:szCs w:val="24"/>
              </w:rPr>
              <w:t xml:space="preserve">Objectifs du produit et </w:t>
            </w:r>
            <w:r w:rsidR="00DC3600" w:rsidRPr="000D614F">
              <w:rPr>
                <w:bCs/>
                <w:sz w:val="24"/>
                <w:szCs w:val="24"/>
              </w:rPr>
              <w:t>son h</w:t>
            </w:r>
            <w:r w:rsidR="00FC3E4E" w:rsidRPr="000D614F">
              <w:rPr>
                <w:bCs/>
                <w:sz w:val="24"/>
                <w:szCs w:val="24"/>
              </w:rPr>
              <w:t xml:space="preserve">istorique </w:t>
            </w:r>
          </w:p>
        </w:tc>
        <w:tc>
          <w:tcPr>
            <w:tcW w:w="2734" w:type="pct"/>
            <w:vAlign w:val="center"/>
          </w:tcPr>
          <w:p w14:paraId="4BF2C8CD" w14:textId="77777777" w:rsidR="000410C9" w:rsidRPr="002A73F7" w:rsidRDefault="006E2DB2" w:rsidP="002A73F7">
            <w:pPr>
              <w:jc w:val="both"/>
              <w:cnfStyle w:val="000000100000" w:firstRow="0" w:lastRow="0" w:firstColumn="0" w:lastColumn="0" w:oddVBand="0" w:evenVBand="0" w:oddHBand="1" w:evenHBand="0" w:firstRowFirstColumn="0" w:firstRowLastColumn="0" w:lastRowFirstColumn="0" w:lastRowLastColumn="0"/>
              <w:rPr>
                <w:sz w:val="24"/>
                <w:szCs w:val="24"/>
              </w:rPr>
            </w:pPr>
            <w:r w:rsidRPr="002A73F7">
              <w:rPr>
                <w:b/>
                <w:bCs/>
                <w:sz w:val="24"/>
                <w:szCs w:val="24"/>
              </w:rPr>
              <w:t>Objectifs du produit</w:t>
            </w:r>
            <w:r w:rsidRPr="002A73F7">
              <w:rPr>
                <w:sz w:val="24"/>
                <w:szCs w:val="24"/>
              </w:rPr>
              <w:t>.</w:t>
            </w:r>
          </w:p>
          <w:p w14:paraId="3C0E4F24" w14:textId="5045CC32" w:rsidR="002A73F7" w:rsidRDefault="002A73F7" w:rsidP="002A73F7">
            <w:pPr>
              <w:jc w:val="both"/>
              <w:cnfStyle w:val="000000100000" w:firstRow="0" w:lastRow="0" w:firstColumn="0" w:lastColumn="0" w:oddVBand="0" w:evenVBand="0" w:oddHBand="1" w:evenHBand="0" w:firstRowFirstColumn="0" w:firstRowLastColumn="0" w:lastRowFirstColumn="0" w:lastRowLastColumn="0"/>
              <w:rPr>
                <w:sz w:val="24"/>
                <w:szCs w:val="24"/>
              </w:rPr>
            </w:pPr>
            <w:r w:rsidRPr="002A73F7">
              <w:rPr>
                <w:sz w:val="24"/>
                <w:szCs w:val="24"/>
              </w:rPr>
              <w:t>L'objectif de l'analyse de ce thème est d'améliorer les connaissances sur l'état, la structure et l'évolution de la population malienne. Il s'agit d'abord de fournir l'effectif de la population et des ménages ordinaires selon les différents niveaux de découpage administratif et le milieu de résidence, ainsi que leur évolution.</w:t>
            </w:r>
          </w:p>
          <w:p w14:paraId="20B78803" w14:textId="5B72FFF2" w:rsidR="002A73F7" w:rsidRDefault="002A73F7" w:rsidP="002A73F7">
            <w:pPr>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Date de création du Produit </w:t>
            </w:r>
            <w:r w:rsidR="00DA7F24">
              <w:rPr>
                <w:sz w:val="24"/>
                <w:szCs w:val="24"/>
              </w:rPr>
              <w:t>Décembre</w:t>
            </w:r>
            <w:r>
              <w:rPr>
                <w:sz w:val="24"/>
                <w:szCs w:val="24"/>
              </w:rPr>
              <w:t xml:space="preserve"> 2</w:t>
            </w:r>
            <w:r w:rsidR="00DA7F24">
              <w:rPr>
                <w:sz w:val="24"/>
                <w:szCs w:val="24"/>
              </w:rPr>
              <w:t>024 ;</w:t>
            </w:r>
          </w:p>
          <w:p w14:paraId="24CE07D6" w14:textId="103415BF" w:rsidR="00DA7F24" w:rsidRPr="002A73F7" w:rsidRDefault="00DA7F24" w:rsidP="002A73F7">
            <w:pPr>
              <w:jc w:val="both"/>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L’Edition du produit 18 Mars 2025</w:t>
            </w:r>
          </w:p>
          <w:p w14:paraId="6A34DC3A" w14:textId="119ABCE9" w:rsidR="00FC3E4E" w:rsidRPr="000D614F" w:rsidRDefault="00FC3E4E" w:rsidP="00BA1F57">
            <w:pPr>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FC3E4E" w:rsidRPr="000D614F" w14:paraId="5E29D9C3" w14:textId="77777777" w:rsidTr="006C6F59">
        <w:trPr>
          <w:trHeight w:val="50"/>
        </w:trPr>
        <w:tc>
          <w:tcPr>
            <w:cnfStyle w:val="001000000000" w:firstRow="0" w:lastRow="0" w:firstColumn="1" w:lastColumn="0" w:oddVBand="0" w:evenVBand="0" w:oddHBand="0" w:evenHBand="0" w:firstRowFirstColumn="0" w:firstRowLastColumn="0" w:lastRowFirstColumn="0" w:lastRowLastColumn="0"/>
            <w:tcW w:w="310" w:type="pct"/>
            <w:vAlign w:val="center"/>
          </w:tcPr>
          <w:p w14:paraId="37708082" w14:textId="77777777" w:rsidR="00FC3E4E" w:rsidRPr="000D614F" w:rsidRDefault="00FC3E4E" w:rsidP="00B82C3E">
            <w:pPr>
              <w:rPr>
                <w:b w:val="0"/>
                <w:bCs w:val="0"/>
                <w:sz w:val="24"/>
                <w:szCs w:val="24"/>
              </w:rPr>
            </w:pPr>
            <w:r w:rsidRPr="000D614F">
              <w:rPr>
                <w:b w:val="0"/>
                <w:bCs w:val="0"/>
                <w:sz w:val="24"/>
                <w:szCs w:val="24"/>
              </w:rPr>
              <w:t>4</w:t>
            </w:r>
          </w:p>
        </w:tc>
        <w:tc>
          <w:tcPr>
            <w:tcW w:w="1955" w:type="pct"/>
            <w:shd w:val="clear" w:color="auto" w:fill="F2F2F2" w:themeFill="background1" w:themeFillShade="F2"/>
            <w:vAlign w:val="center"/>
          </w:tcPr>
          <w:p w14:paraId="5815A0C9" w14:textId="4E2BB94F" w:rsidR="00FC3E4E" w:rsidRPr="000D614F" w:rsidRDefault="00FC3E4E" w:rsidP="00BA1F57">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9F0DBC">
              <w:rPr>
                <w:bCs/>
                <w:sz w:val="24"/>
                <w:szCs w:val="24"/>
              </w:rPr>
              <w:t>Méthodologie</w:t>
            </w:r>
            <w:r w:rsidR="00B82C3E" w:rsidRPr="009F0DBC">
              <w:rPr>
                <w:bCs/>
                <w:sz w:val="24"/>
                <w:szCs w:val="24"/>
              </w:rPr>
              <w:t xml:space="preserve"> utilisée </w:t>
            </w:r>
            <w:r w:rsidR="00B82C3E" w:rsidRPr="009F0DBC">
              <w:rPr>
                <w:bCs/>
                <w:sz w:val="24"/>
                <w:szCs w:val="24"/>
                <w:u w:val="single"/>
              </w:rPr>
              <w:t>ou aperçu sur l’interface s’il s’agit d’une base de données ou site web</w:t>
            </w:r>
          </w:p>
        </w:tc>
        <w:tc>
          <w:tcPr>
            <w:tcW w:w="2734" w:type="pct"/>
            <w:shd w:val="clear" w:color="auto" w:fill="F2F2F2" w:themeFill="background1" w:themeFillShade="F2"/>
            <w:vAlign w:val="center"/>
          </w:tcPr>
          <w:p w14:paraId="50C62FF0" w14:textId="1C94E429" w:rsidR="00FC3E4E" w:rsidRPr="000D614F" w:rsidRDefault="00DA7F24" w:rsidP="00BA1F57">
            <w:pPr>
              <w:jc w:val="both"/>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Estimation de la population à partir des indicateurs d’analyses </w:t>
            </w:r>
          </w:p>
        </w:tc>
      </w:tr>
      <w:tr w:rsidR="00FC3E4E" w:rsidRPr="000D614F" w14:paraId="6798F5E1" w14:textId="77777777" w:rsidTr="006C6F59">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10" w:type="pct"/>
            <w:vAlign w:val="center"/>
          </w:tcPr>
          <w:p w14:paraId="0693E3F0" w14:textId="77777777" w:rsidR="00FC3E4E" w:rsidRPr="000D614F" w:rsidRDefault="00FC3E4E" w:rsidP="00B82C3E">
            <w:pPr>
              <w:rPr>
                <w:b w:val="0"/>
                <w:sz w:val="24"/>
                <w:szCs w:val="24"/>
              </w:rPr>
            </w:pPr>
            <w:r w:rsidRPr="000D614F">
              <w:rPr>
                <w:b w:val="0"/>
                <w:sz w:val="24"/>
                <w:szCs w:val="24"/>
              </w:rPr>
              <w:t>5</w:t>
            </w:r>
          </w:p>
        </w:tc>
        <w:tc>
          <w:tcPr>
            <w:tcW w:w="1955" w:type="pct"/>
            <w:vAlign w:val="center"/>
          </w:tcPr>
          <w:p w14:paraId="729C1659" w14:textId="28128D4A" w:rsidR="00FC3E4E" w:rsidRPr="00B61243" w:rsidRDefault="00FC3E4E" w:rsidP="00BA1F57">
            <w:pPr>
              <w:jc w:val="both"/>
              <w:cnfStyle w:val="000000100000" w:firstRow="0" w:lastRow="0" w:firstColumn="0" w:lastColumn="0" w:oddVBand="0" w:evenVBand="0" w:oddHBand="1" w:evenHBand="0" w:firstRowFirstColumn="0" w:firstRowLastColumn="0" w:lastRowFirstColumn="0" w:lastRowLastColumn="0"/>
              <w:rPr>
                <w:bCs/>
                <w:sz w:val="24"/>
                <w:szCs w:val="24"/>
              </w:rPr>
            </w:pPr>
            <w:r w:rsidRPr="00B61243">
              <w:rPr>
                <w:bCs/>
                <w:sz w:val="24"/>
                <w:szCs w:val="24"/>
              </w:rPr>
              <w:t>Principaux indicateurs</w:t>
            </w:r>
            <w:r w:rsidR="00B82C3E" w:rsidRPr="00B61243">
              <w:rPr>
                <w:bCs/>
                <w:sz w:val="24"/>
                <w:szCs w:val="24"/>
              </w:rPr>
              <w:t xml:space="preserve"> </w:t>
            </w:r>
            <w:r w:rsidR="00E04D7C" w:rsidRPr="00B61243">
              <w:rPr>
                <w:bCs/>
                <w:sz w:val="24"/>
                <w:szCs w:val="24"/>
              </w:rPr>
              <w:t xml:space="preserve">clés </w:t>
            </w:r>
            <w:r w:rsidR="00B82C3E" w:rsidRPr="00B61243">
              <w:rPr>
                <w:bCs/>
                <w:sz w:val="24"/>
                <w:szCs w:val="24"/>
              </w:rPr>
              <w:t xml:space="preserve">renseignés </w:t>
            </w:r>
            <w:r w:rsidR="00E04D7C" w:rsidRPr="00B61243">
              <w:rPr>
                <w:bCs/>
                <w:sz w:val="24"/>
                <w:szCs w:val="24"/>
              </w:rPr>
              <w:t>(</w:t>
            </w:r>
            <w:r w:rsidR="00B82C3E" w:rsidRPr="00B61243">
              <w:rPr>
                <w:bCs/>
                <w:sz w:val="24"/>
                <w:szCs w:val="24"/>
                <w:u w:val="single"/>
              </w:rPr>
              <w:t>ou</w:t>
            </w:r>
            <w:r w:rsidR="00B82C3E" w:rsidRPr="00B61243">
              <w:rPr>
                <w:bCs/>
                <w:sz w:val="24"/>
                <w:szCs w:val="24"/>
              </w:rPr>
              <w:t xml:space="preserve"> </w:t>
            </w:r>
            <w:r w:rsidR="00B82C3E" w:rsidRPr="00B61243">
              <w:rPr>
                <w:bCs/>
                <w:sz w:val="24"/>
                <w:szCs w:val="24"/>
                <w:u w:val="single"/>
              </w:rPr>
              <w:t xml:space="preserve">disponibles </w:t>
            </w:r>
            <w:r w:rsidR="00E04D7C" w:rsidRPr="00B61243">
              <w:rPr>
                <w:bCs/>
                <w:sz w:val="24"/>
                <w:szCs w:val="24"/>
                <w:u w:val="single"/>
              </w:rPr>
              <w:t>sur le site web/</w:t>
            </w:r>
            <w:r w:rsidR="00B82C3E" w:rsidRPr="00B61243">
              <w:rPr>
                <w:bCs/>
                <w:sz w:val="24"/>
                <w:szCs w:val="24"/>
                <w:u w:val="single"/>
              </w:rPr>
              <w:t>base de données le cas échéant</w:t>
            </w:r>
            <w:r w:rsidR="00E04D7C" w:rsidRPr="00B61243">
              <w:rPr>
                <w:bCs/>
                <w:sz w:val="24"/>
                <w:szCs w:val="24"/>
                <w:u w:val="single"/>
              </w:rPr>
              <w:t>)</w:t>
            </w:r>
          </w:p>
        </w:tc>
        <w:tc>
          <w:tcPr>
            <w:tcW w:w="2734" w:type="pct"/>
            <w:vAlign w:val="center"/>
          </w:tcPr>
          <w:tbl>
            <w:tblPr>
              <w:tblW w:w="5000" w:type="pct"/>
              <w:tblCellMar>
                <w:left w:w="0" w:type="dxa"/>
                <w:right w:w="0" w:type="dxa"/>
              </w:tblCellMar>
              <w:tblLook w:val="0420" w:firstRow="1" w:lastRow="0" w:firstColumn="0" w:lastColumn="0" w:noHBand="0" w:noVBand="1"/>
            </w:tblPr>
            <w:tblGrid>
              <w:gridCol w:w="4302"/>
              <w:gridCol w:w="3117"/>
            </w:tblGrid>
            <w:tr w:rsidR="00C45CAD" w:rsidRPr="00440C41" w14:paraId="478AB307" w14:textId="77777777" w:rsidTr="009C1660">
              <w:trPr>
                <w:trHeight w:val="463"/>
              </w:trPr>
              <w:tc>
                <w:tcPr>
                  <w:tcW w:w="2899" w:type="pct"/>
                  <w:tcBorders>
                    <w:top w:val="single" w:sz="8" w:space="0" w:color="FFFFFF"/>
                    <w:left w:val="single" w:sz="8" w:space="0" w:color="FFFFFF"/>
                    <w:bottom w:val="single" w:sz="24" w:space="0" w:color="FFFFFF"/>
                    <w:right w:val="single" w:sz="8" w:space="0" w:color="FFFFFF"/>
                  </w:tcBorders>
                  <w:shd w:val="clear" w:color="auto" w:fill="D5DCE4" w:themeFill="text2" w:themeFillTint="33"/>
                  <w:tcMar>
                    <w:top w:w="72" w:type="dxa"/>
                    <w:left w:w="144" w:type="dxa"/>
                    <w:bottom w:w="72" w:type="dxa"/>
                    <w:right w:w="144" w:type="dxa"/>
                  </w:tcMar>
                  <w:hideMark/>
                </w:tcPr>
                <w:p w14:paraId="6CE4E268" w14:textId="77777777" w:rsidR="00C45CAD" w:rsidRPr="009C1660" w:rsidRDefault="00C45CAD" w:rsidP="00C45CAD">
                  <w:pPr>
                    <w:spacing w:after="0" w:line="240" w:lineRule="auto"/>
                    <w:rPr>
                      <w:b/>
                      <w:sz w:val="20"/>
                      <w:szCs w:val="20"/>
                    </w:rPr>
                  </w:pPr>
                  <w:r w:rsidRPr="009C1660">
                    <w:rPr>
                      <w:b/>
                      <w:sz w:val="20"/>
                      <w:szCs w:val="20"/>
                    </w:rPr>
                    <w:t>Indicateurs clés renseignés</w:t>
                  </w:r>
                </w:p>
              </w:tc>
              <w:tc>
                <w:tcPr>
                  <w:tcW w:w="2101" w:type="pct"/>
                  <w:tcBorders>
                    <w:top w:val="single" w:sz="8" w:space="0" w:color="FFFFFF"/>
                    <w:left w:val="single" w:sz="8" w:space="0" w:color="FFFFFF"/>
                    <w:bottom w:val="single" w:sz="24" w:space="0" w:color="FFFFFF"/>
                    <w:right w:val="single" w:sz="8" w:space="0" w:color="FFFFFF"/>
                  </w:tcBorders>
                  <w:shd w:val="clear" w:color="auto" w:fill="D5DCE4" w:themeFill="text2" w:themeFillTint="33"/>
                  <w:tcMar>
                    <w:top w:w="72" w:type="dxa"/>
                    <w:left w:w="144" w:type="dxa"/>
                    <w:bottom w:w="72" w:type="dxa"/>
                    <w:right w:w="144" w:type="dxa"/>
                  </w:tcMar>
                  <w:hideMark/>
                </w:tcPr>
                <w:p w14:paraId="23CE972F" w14:textId="77777777" w:rsidR="00C45CAD" w:rsidRPr="009C1660" w:rsidRDefault="00C45CAD" w:rsidP="00C45CAD">
                  <w:pPr>
                    <w:spacing w:after="0" w:line="240" w:lineRule="auto"/>
                    <w:rPr>
                      <w:b/>
                      <w:sz w:val="20"/>
                      <w:szCs w:val="20"/>
                    </w:rPr>
                  </w:pPr>
                  <w:r w:rsidRPr="009C1660">
                    <w:rPr>
                      <w:b/>
                      <w:sz w:val="20"/>
                      <w:szCs w:val="20"/>
                    </w:rPr>
                    <w:t>Chiffres ( Nombres /  % )</w:t>
                  </w:r>
                </w:p>
              </w:tc>
            </w:tr>
            <w:tr w:rsidR="00C45CAD" w:rsidRPr="00440C41" w14:paraId="1BBBD869" w14:textId="77777777" w:rsidTr="009F0DBC">
              <w:trPr>
                <w:trHeight w:val="205"/>
              </w:trPr>
              <w:tc>
                <w:tcPr>
                  <w:tcW w:w="5000" w:type="pct"/>
                  <w:gridSpan w:val="2"/>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F02DBED" w14:textId="77777777" w:rsidR="00C45CAD" w:rsidRPr="00440C41" w:rsidRDefault="00C45CAD" w:rsidP="00C45CAD">
                  <w:pPr>
                    <w:spacing w:after="0" w:line="240" w:lineRule="auto"/>
                    <w:rPr>
                      <w:sz w:val="20"/>
                      <w:szCs w:val="20"/>
                    </w:rPr>
                  </w:pPr>
                  <w:r w:rsidRPr="00440C41">
                    <w:rPr>
                      <w:b/>
                      <w:bCs/>
                      <w:sz w:val="20"/>
                      <w:szCs w:val="20"/>
                    </w:rPr>
                    <w:t>VOLUME ET REPARTITION SPATIALE DE LA POPULATION ET DES MENAGES</w:t>
                  </w:r>
                </w:p>
              </w:tc>
            </w:tr>
            <w:tr w:rsidR="00C45CAD" w:rsidRPr="00440C41" w14:paraId="341684BB" w14:textId="77777777" w:rsidTr="009C1660">
              <w:trPr>
                <w:trHeight w:val="350"/>
              </w:trPr>
              <w:tc>
                <w:tcPr>
                  <w:tcW w:w="2899"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069E84C" w14:textId="77777777" w:rsidR="00C45CAD" w:rsidRPr="00B352F7" w:rsidRDefault="00C45CAD" w:rsidP="00C45CAD">
                  <w:pPr>
                    <w:spacing w:after="0" w:line="240" w:lineRule="auto"/>
                    <w:rPr>
                      <w:b/>
                      <w:sz w:val="20"/>
                      <w:szCs w:val="20"/>
                    </w:rPr>
                  </w:pPr>
                  <w:r w:rsidRPr="00B352F7">
                    <w:rPr>
                      <w:b/>
                      <w:sz w:val="20"/>
                      <w:szCs w:val="20"/>
                    </w:rPr>
                    <w:lastRenderedPageBreak/>
                    <w:t>Population totale (population de droit)</w:t>
                  </w:r>
                </w:p>
              </w:tc>
              <w:tc>
                <w:tcPr>
                  <w:tcW w:w="2101"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A016F45" w14:textId="77777777" w:rsidR="00C45CAD" w:rsidRPr="00440C41" w:rsidRDefault="00C45CAD" w:rsidP="00C45CAD">
                  <w:pPr>
                    <w:spacing w:after="0" w:line="240" w:lineRule="auto"/>
                    <w:rPr>
                      <w:sz w:val="20"/>
                      <w:szCs w:val="20"/>
                    </w:rPr>
                  </w:pPr>
                  <w:r w:rsidRPr="00440C41">
                    <w:rPr>
                      <w:sz w:val="20"/>
                      <w:szCs w:val="20"/>
                    </w:rPr>
                    <w:t>22 395 489</w:t>
                  </w:r>
                </w:p>
              </w:tc>
            </w:tr>
            <w:tr w:rsidR="00C45CAD" w:rsidRPr="00440C41" w14:paraId="2E2A815D" w14:textId="77777777" w:rsidTr="009C1660">
              <w:trPr>
                <w:trHeight w:val="258"/>
              </w:trPr>
              <w:tc>
                <w:tcPr>
                  <w:tcW w:w="2899"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EEECB87" w14:textId="77777777" w:rsidR="00C45CAD" w:rsidRPr="00440C41" w:rsidRDefault="00C45CAD" w:rsidP="00C45CAD">
                  <w:pPr>
                    <w:spacing w:after="0" w:line="240" w:lineRule="auto"/>
                    <w:rPr>
                      <w:sz w:val="20"/>
                      <w:szCs w:val="20"/>
                    </w:rPr>
                  </w:pPr>
                  <w:r w:rsidRPr="00440C41">
                    <w:rPr>
                      <w:sz w:val="20"/>
                      <w:szCs w:val="20"/>
                    </w:rPr>
                    <w:t xml:space="preserve">Population masculine </w:t>
                  </w:r>
                </w:p>
              </w:tc>
              <w:tc>
                <w:tcPr>
                  <w:tcW w:w="2101"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A02F2D5" w14:textId="77777777" w:rsidR="00C45CAD" w:rsidRPr="00440C41" w:rsidRDefault="00C45CAD" w:rsidP="00C45CAD">
                  <w:pPr>
                    <w:spacing w:after="0" w:line="240" w:lineRule="auto"/>
                    <w:rPr>
                      <w:sz w:val="20"/>
                      <w:szCs w:val="20"/>
                    </w:rPr>
                  </w:pPr>
                  <w:r w:rsidRPr="00440C41">
                    <w:rPr>
                      <w:sz w:val="20"/>
                      <w:szCs w:val="20"/>
                    </w:rPr>
                    <w:t xml:space="preserve">11 256 555 </w:t>
                  </w:r>
                </w:p>
              </w:tc>
            </w:tr>
            <w:tr w:rsidR="00C45CAD" w:rsidRPr="00440C41" w14:paraId="3E9EAB9A" w14:textId="77777777" w:rsidTr="009C1660">
              <w:trPr>
                <w:trHeight w:val="263"/>
              </w:trPr>
              <w:tc>
                <w:tcPr>
                  <w:tcW w:w="2899"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2FB1982A" w14:textId="77777777" w:rsidR="00C45CAD" w:rsidRPr="00440C41" w:rsidRDefault="00C45CAD" w:rsidP="00C45CAD">
                  <w:pPr>
                    <w:spacing w:after="0" w:line="240" w:lineRule="auto"/>
                    <w:rPr>
                      <w:sz w:val="20"/>
                      <w:szCs w:val="20"/>
                    </w:rPr>
                  </w:pPr>
                  <w:r w:rsidRPr="00440C41">
                    <w:rPr>
                      <w:sz w:val="20"/>
                      <w:szCs w:val="20"/>
                    </w:rPr>
                    <w:t xml:space="preserve">Population féminine </w:t>
                  </w:r>
                </w:p>
              </w:tc>
              <w:tc>
                <w:tcPr>
                  <w:tcW w:w="2101"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B2752C2" w14:textId="77777777" w:rsidR="00C45CAD" w:rsidRPr="00440C41" w:rsidRDefault="00C45CAD" w:rsidP="00C45CAD">
                  <w:pPr>
                    <w:spacing w:after="0" w:line="240" w:lineRule="auto"/>
                    <w:rPr>
                      <w:sz w:val="20"/>
                      <w:szCs w:val="20"/>
                    </w:rPr>
                  </w:pPr>
                  <w:r w:rsidRPr="00440C41">
                    <w:rPr>
                      <w:sz w:val="20"/>
                      <w:szCs w:val="20"/>
                    </w:rPr>
                    <w:t>1 138 934</w:t>
                  </w:r>
                </w:p>
              </w:tc>
            </w:tr>
            <w:tr w:rsidR="00C45CAD" w:rsidRPr="00440C41" w14:paraId="46D84630" w14:textId="77777777" w:rsidTr="009C1660">
              <w:trPr>
                <w:trHeight w:val="18"/>
              </w:trPr>
              <w:tc>
                <w:tcPr>
                  <w:tcW w:w="2899"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82A0597" w14:textId="77777777" w:rsidR="00C45CAD" w:rsidRPr="00440C41" w:rsidRDefault="00C45CAD" w:rsidP="00C45CAD">
                  <w:pPr>
                    <w:spacing w:after="0" w:line="240" w:lineRule="auto"/>
                    <w:rPr>
                      <w:sz w:val="20"/>
                      <w:szCs w:val="20"/>
                    </w:rPr>
                  </w:pPr>
                  <w:r w:rsidRPr="00440C41">
                    <w:rPr>
                      <w:b/>
                      <w:bCs/>
                      <w:sz w:val="20"/>
                      <w:szCs w:val="20"/>
                    </w:rPr>
                    <w:t xml:space="preserve">Population urbaine totale </w:t>
                  </w:r>
                </w:p>
              </w:tc>
              <w:tc>
                <w:tcPr>
                  <w:tcW w:w="2101"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F25591C" w14:textId="00C4FB6C" w:rsidR="00C45CAD" w:rsidRPr="00440C41" w:rsidRDefault="00C45CAD" w:rsidP="00C45CAD">
                  <w:pPr>
                    <w:spacing w:after="0" w:line="240" w:lineRule="auto"/>
                    <w:rPr>
                      <w:sz w:val="20"/>
                      <w:szCs w:val="20"/>
                    </w:rPr>
                  </w:pPr>
                  <w:r w:rsidRPr="00440C41">
                    <w:rPr>
                      <w:sz w:val="20"/>
                      <w:szCs w:val="20"/>
                    </w:rPr>
                    <w:t>6 794 808</w:t>
                  </w:r>
                </w:p>
              </w:tc>
            </w:tr>
            <w:tr w:rsidR="00C45CAD" w:rsidRPr="00440C41" w14:paraId="40F25025" w14:textId="77777777" w:rsidTr="009C1660">
              <w:trPr>
                <w:trHeight w:val="148"/>
              </w:trPr>
              <w:tc>
                <w:tcPr>
                  <w:tcW w:w="2899"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209700F" w14:textId="77777777" w:rsidR="00C45CAD" w:rsidRPr="00440C41" w:rsidRDefault="00C45CAD" w:rsidP="00C45CAD">
                  <w:pPr>
                    <w:spacing w:after="0" w:line="240" w:lineRule="auto"/>
                    <w:rPr>
                      <w:sz w:val="20"/>
                      <w:szCs w:val="20"/>
                    </w:rPr>
                  </w:pPr>
                  <w:r w:rsidRPr="00440C41">
                    <w:rPr>
                      <w:sz w:val="20"/>
                      <w:szCs w:val="20"/>
                    </w:rPr>
                    <w:t xml:space="preserve">Population urbaine masculine </w:t>
                  </w:r>
                </w:p>
              </w:tc>
              <w:tc>
                <w:tcPr>
                  <w:tcW w:w="2101"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F1CDA5F" w14:textId="5120FDCC" w:rsidR="00C45CAD" w:rsidRPr="00440C41" w:rsidRDefault="009C1660" w:rsidP="00C45CAD">
                  <w:pPr>
                    <w:spacing w:after="0" w:line="240" w:lineRule="auto"/>
                    <w:rPr>
                      <w:sz w:val="20"/>
                      <w:szCs w:val="20"/>
                    </w:rPr>
                  </w:pPr>
                  <w:r>
                    <w:rPr>
                      <w:sz w:val="20"/>
                      <w:szCs w:val="20"/>
                    </w:rPr>
                    <w:t>3 381 845</w:t>
                  </w:r>
                </w:p>
              </w:tc>
            </w:tr>
            <w:tr w:rsidR="00C45CAD" w:rsidRPr="00440C41" w14:paraId="02E3F457" w14:textId="77777777" w:rsidTr="009C1660">
              <w:trPr>
                <w:trHeight w:val="155"/>
              </w:trPr>
              <w:tc>
                <w:tcPr>
                  <w:tcW w:w="2899"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AF968FE" w14:textId="77777777" w:rsidR="00C45CAD" w:rsidRPr="00440C41" w:rsidRDefault="00C45CAD" w:rsidP="00C45CAD">
                  <w:pPr>
                    <w:spacing w:after="0" w:line="240" w:lineRule="auto"/>
                    <w:rPr>
                      <w:sz w:val="20"/>
                      <w:szCs w:val="20"/>
                    </w:rPr>
                  </w:pPr>
                  <w:r w:rsidRPr="00440C41">
                    <w:rPr>
                      <w:sz w:val="20"/>
                      <w:szCs w:val="20"/>
                    </w:rPr>
                    <w:t xml:space="preserve">Population urbaine féminine </w:t>
                  </w:r>
                </w:p>
              </w:tc>
              <w:tc>
                <w:tcPr>
                  <w:tcW w:w="2101"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D3DB20A" w14:textId="77777777" w:rsidR="00C45CAD" w:rsidRPr="00440C41" w:rsidRDefault="00C45CAD" w:rsidP="00C45CAD">
                  <w:pPr>
                    <w:spacing w:after="0" w:line="240" w:lineRule="auto"/>
                    <w:rPr>
                      <w:sz w:val="20"/>
                      <w:szCs w:val="20"/>
                    </w:rPr>
                  </w:pPr>
                  <w:r w:rsidRPr="00440C41">
                    <w:rPr>
                      <w:sz w:val="20"/>
                      <w:szCs w:val="20"/>
                    </w:rPr>
                    <w:t>3 412 963</w:t>
                  </w:r>
                </w:p>
              </w:tc>
            </w:tr>
            <w:tr w:rsidR="00C45CAD" w:rsidRPr="00440C41" w14:paraId="75DBA301" w14:textId="77777777" w:rsidTr="009C1660">
              <w:trPr>
                <w:trHeight w:val="174"/>
              </w:trPr>
              <w:tc>
                <w:tcPr>
                  <w:tcW w:w="2899"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E2164C0" w14:textId="77777777" w:rsidR="00C45CAD" w:rsidRPr="00440C41" w:rsidRDefault="00C45CAD" w:rsidP="00C45CAD">
                  <w:pPr>
                    <w:spacing w:after="0" w:line="240" w:lineRule="auto"/>
                    <w:rPr>
                      <w:sz w:val="20"/>
                      <w:szCs w:val="20"/>
                    </w:rPr>
                  </w:pPr>
                  <w:r w:rsidRPr="00440C41">
                    <w:rPr>
                      <w:b/>
                      <w:bCs/>
                      <w:sz w:val="20"/>
                      <w:szCs w:val="20"/>
                    </w:rPr>
                    <w:t xml:space="preserve">Population rurale totale </w:t>
                  </w:r>
                </w:p>
              </w:tc>
              <w:tc>
                <w:tcPr>
                  <w:tcW w:w="2101"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2230DF7" w14:textId="77777777" w:rsidR="00C45CAD" w:rsidRPr="00440C41" w:rsidRDefault="00C45CAD" w:rsidP="00C45CAD">
                  <w:pPr>
                    <w:spacing w:after="0" w:line="240" w:lineRule="auto"/>
                    <w:rPr>
                      <w:sz w:val="20"/>
                      <w:szCs w:val="20"/>
                    </w:rPr>
                  </w:pPr>
                  <w:r w:rsidRPr="00440C41">
                    <w:rPr>
                      <w:sz w:val="20"/>
                      <w:szCs w:val="20"/>
                    </w:rPr>
                    <w:t>15 600 681</w:t>
                  </w:r>
                </w:p>
              </w:tc>
            </w:tr>
            <w:tr w:rsidR="00C45CAD" w:rsidRPr="00440C41" w14:paraId="46EB3E1C" w14:textId="77777777" w:rsidTr="009C1660">
              <w:trPr>
                <w:trHeight w:val="194"/>
              </w:trPr>
              <w:tc>
                <w:tcPr>
                  <w:tcW w:w="2899"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06095B3F" w14:textId="77777777" w:rsidR="00C45CAD" w:rsidRPr="00440C41" w:rsidRDefault="00C45CAD" w:rsidP="00C45CAD">
                  <w:pPr>
                    <w:spacing w:after="0" w:line="240" w:lineRule="auto"/>
                    <w:rPr>
                      <w:sz w:val="20"/>
                      <w:szCs w:val="20"/>
                    </w:rPr>
                  </w:pPr>
                  <w:r w:rsidRPr="00440C41">
                    <w:rPr>
                      <w:sz w:val="20"/>
                      <w:szCs w:val="20"/>
                    </w:rPr>
                    <w:t xml:space="preserve">Population rurale masculine </w:t>
                  </w:r>
                </w:p>
              </w:tc>
              <w:tc>
                <w:tcPr>
                  <w:tcW w:w="2101"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FFE395C" w14:textId="77777777" w:rsidR="00C45CAD" w:rsidRPr="00440C41" w:rsidRDefault="00C45CAD" w:rsidP="00C45CAD">
                  <w:pPr>
                    <w:spacing w:after="0" w:line="240" w:lineRule="auto"/>
                    <w:rPr>
                      <w:sz w:val="20"/>
                      <w:szCs w:val="20"/>
                    </w:rPr>
                  </w:pPr>
                  <w:r w:rsidRPr="00440C41">
                    <w:rPr>
                      <w:sz w:val="20"/>
                      <w:szCs w:val="20"/>
                    </w:rPr>
                    <w:t>7 874 710</w:t>
                  </w:r>
                </w:p>
              </w:tc>
            </w:tr>
            <w:tr w:rsidR="00C45CAD" w:rsidRPr="00440C41" w14:paraId="79E9F624" w14:textId="77777777" w:rsidTr="009C1660">
              <w:trPr>
                <w:trHeight w:val="214"/>
              </w:trPr>
              <w:tc>
                <w:tcPr>
                  <w:tcW w:w="2899"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9BAA125" w14:textId="77777777" w:rsidR="00C45CAD" w:rsidRPr="00440C41" w:rsidRDefault="00C45CAD" w:rsidP="00C45CAD">
                  <w:pPr>
                    <w:spacing w:after="0" w:line="240" w:lineRule="auto"/>
                    <w:rPr>
                      <w:sz w:val="20"/>
                      <w:szCs w:val="20"/>
                    </w:rPr>
                  </w:pPr>
                  <w:r w:rsidRPr="00440C41">
                    <w:rPr>
                      <w:sz w:val="20"/>
                      <w:szCs w:val="20"/>
                    </w:rPr>
                    <w:t xml:space="preserve">Population rurale féminine </w:t>
                  </w:r>
                </w:p>
              </w:tc>
              <w:tc>
                <w:tcPr>
                  <w:tcW w:w="2101"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7C4F4A4" w14:textId="77777777" w:rsidR="00C45CAD" w:rsidRPr="00440C41" w:rsidRDefault="00C45CAD" w:rsidP="00C45CAD">
                  <w:pPr>
                    <w:spacing w:after="0" w:line="240" w:lineRule="auto"/>
                    <w:rPr>
                      <w:sz w:val="20"/>
                      <w:szCs w:val="20"/>
                    </w:rPr>
                  </w:pPr>
                  <w:r w:rsidRPr="00440C41">
                    <w:rPr>
                      <w:sz w:val="20"/>
                      <w:szCs w:val="20"/>
                    </w:rPr>
                    <w:t>7 725 971</w:t>
                  </w:r>
                </w:p>
              </w:tc>
            </w:tr>
            <w:tr w:rsidR="00C45CAD" w:rsidRPr="00440C41" w14:paraId="440FE0A0" w14:textId="77777777" w:rsidTr="009C1660">
              <w:trPr>
                <w:trHeight w:val="375"/>
              </w:trPr>
              <w:tc>
                <w:tcPr>
                  <w:tcW w:w="2899"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F94B69F" w14:textId="77777777" w:rsidR="00C45CAD" w:rsidRPr="009C1660" w:rsidRDefault="00C45CAD" w:rsidP="00C45CAD">
                  <w:pPr>
                    <w:spacing w:after="0" w:line="240" w:lineRule="auto"/>
                    <w:rPr>
                      <w:b/>
                      <w:sz w:val="20"/>
                      <w:szCs w:val="20"/>
                    </w:rPr>
                  </w:pPr>
                  <w:r w:rsidRPr="009C1660">
                    <w:rPr>
                      <w:b/>
                      <w:sz w:val="20"/>
                      <w:szCs w:val="20"/>
                    </w:rPr>
                    <w:t>Population du district de Bamako) Proportion de femmes dans la population (%)</w:t>
                  </w:r>
                </w:p>
              </w:tc>
              <w:tc>
                <w:tcPr>
                  <w:tcW w:w="2101"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72EA8D6" w14:textId="77777777" w:rsidR="00C45CAD" w:rsidRPr="00440C41" w:rsidRDefault="00C45CAD" w:rsidP="00C45CAD">
                  <w:pPr>
                    <w:spacing w:after="0" w:line="240" w:lineRule="auto"/>
                    <w:rPr>
                      <w:sz w:val="20"/>
                      <w:szCs w:val="20"/>
                    </w:rPr>
                  </w:pPr>
                  <w:r w:rsidRPr="00440C41">
                    <w:rPr>
                      <w:sz w:val="20"/>
                      <w:szCs w:val="20"/>
                    </w:rPr>
                    <w:t xml:space="preserve">4 227 569 </w:t>
                  </w:r>
                </w:p>
              </w:tc>
            </w:tr>
            <w:tr w:rsidR="00C45CAD" w:rsidRPr="00440C41" w14:paraId="1E2D2236" w14:textId="77777777" w:rsidTr="009C1660">
              <w:trPr>
                <w:trHeight w:val="256"/>
              </w:trPr>
              <w:tc>
                <w:tcPr>
                  <w:tcW w:w="2899"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0292D85" w14:textId="77777777" w:rsidR="00C45CAD" w:rsidRPr="009C1660" w:rsidRDefault="00C45CAD" w:rsidP="00C45CAD">
                  <w:pPr>
                    <w:spacing w:after="0" w:line="240" w:lineRule="auto"/>
                    <w:rPr>
                      <w:b/>
                      <w:sz w:val="20"/>
                      <w:szCs w:val="20"/>
                    </w:rPr>
                  </w:pPr>
                  <w:r w:rsidRPr="009C1660">
                    <w:rPr>
                      <w:b/>
                      <w:sz w:val="20"/>
                      <w:szCs w:val="20"/>
                    </w:rPr>
                    <w:t xml:space="preserve">Densité de la population (habitants au km²) </w:t>
                  </w:r>
                </w:p>
              </w:tc>
              <w:tc>
                <w:tcPr>
                  <w:tcW w:w="2101"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6C42786" w14:textId="77777777" w:rsidR="00C45CAD" w:rsidRPr="00440C41" w:rsidRDefault="00C45CAD" w:rsidP="00C45CAD">
                  <w:pPr>
                    <w:spacing w:after="0" w:line="240" w:lineRule="auto"/>
                    <w:rPr>
                      <w:sz w:val="20"/>
                      <w:szCs w:val="20"/>
                    </w:rPr>
                  </w:pPr>
                  <w:r w:rsidRPr="00440C41">
                    <w:rPr>
                      <w:sz w:val="20"/>
                      <w:szCs w:val="20"/>
                    </w:rPr>
                    <w:t>18</w:t>
                  </w:r>
                </w:p>
              </w:tc>
            </w:tr>
            <w:tr w:rsidR="00C45CAD" w:rsidRPr="00440C41" w14:paraId="6C31FAB7" w14:textId="77777777" w:rsidTr="009C1660">
              <w:trPr>
                <w:trHeight w:val="262"/>
              </w:trPr>
              <w:tc>
                <w:tcPr>
                  <w:tcW w:w="2899"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48645FD" w14:textId="77777777" w:rsidR="00C45CAD" w:rsidRPr="009C1660" w:rsidRDefault="00C45CAD" w:rsidP="00C45CAD">
                  <w:pPr>
                    <w:spacing w:after="0" w:line="240" w:lineRule="auto"/>
                    <w:rPr>
                      <w:b/>
                      <w:sz w:val="20"/>
                      <w:szCs w:val="20"/>
                    </w:rPr>
                  </w:pPr>
                  <w:r w:rsidRPr="009C1660">
                    <w:rPr>
                      <w:b/>
                      <w:sz w:val="20"/>
                      <w:szCs w:val="20"/>
                    </w:rPr>
                    <w:t xml:space="preserve"> Rapport de masculinité (nombre d’hommes pour 100 femmes</w:t>
                  </w:r>
                </w:p>
              </w:tc>
              <w:tc>
                <w:tcPr>
                  <w:tcW w:w="2101"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E37C29D" w14:textId="77777777" w:rsidR="00C45CAD" w:rsidRPr="00440C41" w:rsidRDefault="00C45CAD" w:rsidP="00C45CAD">
                  <w:pPr>
                    <w:spacing w:after="0" w:line="240" w:lineRule="auto"/>
                    <w:rPr>
                      <w:sz w:val="20"/>
                      <w:szCs w:val="20"/>
                    </w:rPr>
                  </w:pPr>
                  <w:r w:rsidRPr="00440C41">
                    <w:rPr>
                      <w:sz w:val="20"/>
                      <w:szCs w:val="20"/>
                    </w:rPr>
                    <w:t>101,1</w:t>
                  </w:r>
                </w:p>
              </w:tc>
            </w:tr>
            <w:tr w:rsidR="00C45CAD" w:rsidRPr="00440C41" w14:paraId="46798805" w14:textId="77777777" w:rsidTr="009C1660">
              <w:trPr>
                <w:trHeight w:val="214"/>
              </w:trPr>
              <w:tc>
                <w:tcPr>
                  <w:tcW w:w="2899" w:type="pct"/>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46C3E15" w14:textId="77777777" w:rsidR="00C45CAD" w:rsidRPr="009C1660" w:rsidRDefault="00C45CAD" w:rsidP="00C45CAD">
                  <w:pPr>
                    <w:spacing w:after="0" w:line="240" w:lineRule="auto"/>
                    <w:rPr>
                      <w:b/>
                      <w:sz w:val="20"/>
                      <w:szCs w:val="20"/>
                    </w:rPr>
                  </w:pPr>
                  <w:r w:rsidRPr="009C1660">
                    <w:rPr>
                      <w:b/>
                      <w:sz w:val="20"/>
                      <w:szCs w:val="20"/>
                    </w:rPr>
                    <w:t>Proportion de femmes dans la population (%)</w:t>
                  </w:r>
                </w:p>
              </w:tc>
              <w:tc>
                <w:tcPr>
                  <w:tcW w:w="2101" w:type="pct"/>
                  <w:tcBorders>
                    <w:top w:val="single" w:sz="24"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796925B" w14:textId="77777777" w:rsidR="00C45CAD" w:rsidRPr="00440C41" w:rsidRDefault="00C45CAD" w:rsidP="00C45CAD">
                  <w:pPr>
                    <w:spacing w:after="0" w:line="240" w:lineRule="auto"/>
                    <w:rPr>
                      <w:sz w:val="20"/>
                      <w:szCs w:val="20"/>
                    </w:rPr>
                  </w:pPr>
                  <w:r w:rsidRPr="00440C41">
                    <w:rPr>
                      <w:sz w:val="20"/>
                      <w:szCs w:val="20"/>
                    </w:rPr>
                    <w:t>49,7</w:t>
                  </w:r>
                </w:p>
              </w:tc>
            </w:tr>
            <w:tr w:rsidR="00C45CAD" w:rsidRPr="00440C41" w14:paraId="50FB4122" w14:textId="77777777" w:rsidTr="009C1660">
              <w:trPr>
                <w:trHeight w:val="232"/>
              </w:trPr>
              <w:tc>
                <w:tcPr>
                  <w:tcW w:w="2899"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3F641549" w14:textId="77777777" w:rsidR="00C45CAD" w:rsidRPr="00440C41" w:rsidRDefault="00C45CAD" w:rsidP="00C45CAD">
                  <w:pPr>
                    <w:spacing w:after="0" w:line="240" w:lineRule="auto"/>
                    <w:rPr>
                      <w:sz w:val="20"/>
                      <w:szCs w:val="20"/>
                    </w:rPr>
                  </w:pPr>
                  <w:r w:rsidRPr="00440C41">
                    <w:rPr>
                      <w:b/>
                      <w:bCs/>
                      <w:sz w:val="20"/>
                      <w:szCs w:val="20"/>
                    </w:rPr>
                    <w:t xml:space="preserve">Taux d’urbanisation (%) </w:t>
                  </w:r>
                </w:p>
              </w:tc>
              <w:tc>
                <w:tcPr>
                  <w:tcW w:w="2101"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D9179D1" w14:textId="77777777" w:rsidR="00C45CAD" w:rsidRPr="00440C41" w:rsidRDefault="00C45CAD" w:rsidP="00C45CAD">
                  <w:pPr>
                    <w:spacing w:after="0" w:line="240" w:lineRule="auto"/>
                    <w:rPr>
                      <w:sz w:val="20"/>
                      <w:szCs w:val="20"/>
                    </w:rPr>
                  </w:pPr>
                  <w:r w:rsidRPr="00440C41">
                    <w:rPr>
                      <w:sz w:val="20"/>
                      <w:szCs w:val="20"/>
                    </w:rPr>
                    <w:t xml:space="preserve"> 30,3 </w:t>
                  </w:r>
                </w:p>
              </w:tc>
            </w:tr>
            <w:tr w:rsidR="00C45CAD" w:rsidRPr="00440C41" w14:paraId="4D47C0EA" w14:textId="77777777" w:rsidTr="009C1660">
              <w:trPr>
                <w:trHeight w:val="252"/>
              </w:trPr>
              <w:tc>
                <w:tcPr>
                  <w:tcW w:w="2899"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51FE9915" w14:textId="77777777" w:rsidR="00C45CAD" w:rsidRPr="009C1660" w:rsidRDefault="00C45CAD" w:rsidP="00C45CAD">
                  <w:pPr>
                    <w:spacing w:after="0" w:line="240" w:lineRule="auto"/>
                    <w:rPr>
                      <w:b/>
                      <w:sz w:val="20"/>
                      <w:szCs w:val="20"/>
                    </w:rPr>
                  </w:pPr>
                  <w:r w:rsidRPr="009C1660">
                    <w:rPr>
                      <w:b/>
                      <w:sz w:val="20"/>
                      <w:szCs w:val="20"/>
                    </w:rPr>
                    <w:t xml:space="preserve">Taux d’accroissement annuel moyen de la population (%) </w:t>
                  </w:r>
                </w:p>
              </w:tc>
              <w:tc>
                <w:tcPr>
                  <w:tcW w:w="2101"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F438B67" w14:textId="77777777" w:rsidR="00C45CAD" w:rsidRPr="00440C41" w:rsidRDefault="00C45CAD" w:rsidP="00C45CAD">
                  <w:pPr>
                    <w:spacing w:after="0" w:line="240" w:lineRule="auto"/>
                    <w:rPr>
                      <w:sz w:val="20"/>
                      <w:szCs w:val="20"/>
                    </w:rPr>
                  </w:pPr>
                  <w:r w:rsidRPr="00440C41">
                    <w:rPr>
                      <w:sz w:val="20"/>
                      <w:szCs w:val="20"/>
                    </w:rPr>
                    <w:t xml:space="preserve">3,3 </w:t>
                  </w:r>
                </w:p>
              </w:tc>
            </w:tr>
            <w:tr w:rsidR="00C45CAD" w:rsidRPr="00440C41" w14:paraId="50370104" w14:textId="77777777" w:rsidTr="009C1660">
              <w:trPr>
                <w:trHeight w:val="258"/>
              </w:trPr>
              <w:tc>
                <w:tcPr>
                  <w:tcW w:w="2899"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4C0AA52" w14:textId="77777777" w:rsidR="00C45CAD" w:rsidRPr="00440C41" w:rsidRDefault="00C45CAD" w:rsidP="00C45CAD">
                  <w:pPr>
                    <w:spacing w:after="0" w:line="240" w:lineRule="auto"/>
                    <w:rPr>
                      <w:sz w:val="20"/>
                      <w:szCs w:val="20"/>
                    </w:rPr>
                  </w:pPr>
                  <w:r w:rsidRPr="00440C41">
                    <w:rPr>
                      <w:sz w:val="20"/>
                      <w:szCs w:val="20"/>
                    </w:rPr>
                    <w:t>Temps de doublement de la population (en année</w:t>
                  </w:r>
                </w:p>
              </w:tc>
              <w:tc>
                <w:tcPr>
                  <w:tcW w:w="2101"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7E52F968" w14:textId="77777777" w:rsidR="00C45CAD" w:rsidRPr="00440C41" w:rsidRDefault="00C45CAD" w:rsidP="00C45CAD">
                  <w:pPr>
                    <w:spacing w:after="0" w:line="240" w:lineRule="auto"/>
                    <w:rPr>
                      <w:sz w:val="20"/>
                      <w:szCs w:val="20"/>
                    </w:rPr>
                  </w:pPr>
                  <w:r w:rsidRPr="00440C41">
                    <w:rPr>
                      <w:sz w:val="20"/>
                      <w:szCs w:val="20"/>
                    </w:rPr>
                    <w:t>21</w:t>
                  </w:r>
                </w:p>
              </w:tc>
            </w:tr>
            <w:tr w:rsidR="00C45CAD" w:rsidRPr="00440C41" w14:paraId="6B707B55" w14:textId="77777777" w:rsidTr="009C1660">
              <w:trPr>
                <w:trHeight w:val="264"/>
              </w:trPr>
              <w:tc>
                <w:tcPr>
                  <w:tcW w:w="2899"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692EE891" w14:textId="77777777" w:rsidR="00C45CAD" w:rsidRPr="00440C41" w:rsidRDefault="00C45CAD" w:rsidP="00C45CAD">
                  <w:pPr>
                    <w:spacing w:after="0" w:line="240" w:lineRule="auto"/>
                    <w:rPr>
                      <w:sz w:val="20"/>
                      <w:szCs w:val="20"/>
                    </w:rPr>
                  </w:pPr>
                  <w:r w:rsidRPr="00440C41">
                    <w:rPr>
                      <w:b/>
                      <w:bCs/>
                      <w:sz w:val="20"/>
                      <w:szCs w:val="20"/>
                    </w:rPr>
                    <w:t>Effectif total des ménages ordinaires</w:t>
                  </w:r>
                </w:p>
              </w:tc>
              <w:tc>
                <w:tcPr>
                  <w:tcW w:w="2101"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79CF504" w14:textId="77777777" w:rsidR="00C45CAD" w:rsidRPr="00440C41" w:rsidRDefault="00C45CAD" w:rsidP="00C45CAD">
                  <w:pPr>
                    <w:spacing w:after="0" w:line="240" w:lineRule="auto"/>
                    <w:rPr>
                      <w:sz w:val="20"/>
                      <w:szCs w:val="20"/>
                    </w:rPr>
                  </w:pPr>
                  <w:r w:rsidRPr="00440C41">
                    <w:rPr>
                      <w:sz w:val="20"/>
                      <w:szCs w:val="20"/>
                    </w:rPr>
                    <w:t>2 295 655</w:t>
                  </w:r>
                </w:p>
              </w:tc>
            </w:tr>
            <w:tr w:rsidR="00C45CAD" w:rsidRPr="00440C41" w14:paraId="5E108C20" w14:textId="77777777" w:rsidTr="009C1660">
              <w:trPr>
                <w:trHeight w:val="270"/>
              </w:trPr>
              <w:tc>
                <w:tcPr>
                  <w:tcW w:w="2899"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53866C3" w14:textId="77777777" w:rsidR="00C45CAD" w:rsidRPr="00440C41" w:rsidRDefault="00C45CAD" w:rsidP="00C45CAD">
                  <w:pPr>
                    <w:spacing w:after="0" w:line="240" w:lineRule="auto"/>
                    <w:rPr>
                      <w:sz w:val="20"/>
                      <w:szCs w:val="20"/>
                    </w:rPr>
                  </w:pPr>
                  <w:r w:rsidRPr="00440C41">
                    <w:rPr>
                      <w:sz w:val="20"/>
                      <w:szCs w:val="20"/>
                    </w:rPr>
                    <w:t xml:space="preserve">Effectif des ménages ordinaires dirigés par les hommes </w:t>
                  </w:r>
                </w:p>
              </w:tc>
              <w:tc>
                <w:tcPr>
                  <w:tcW w:w="2101"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FCB1C7B" w14:textId="77777777" w:rsidR="00C45CAD" w:rsidRPr="00440C41" w:rsidRDefault="00C45CAD" w:rsidP="00C45CAD">
                  <w:pPr>
                    <w:spacing w:after="0" w:line="240" w:lineRule="auto"/>
                    <w:rPr>
                      <w:sz w:val="20"/>
                      <w:szCs w:val="20"/>
                    </w:rPr>
                  </w:pPr>
                  <w:r w:rsidRPr="00440C41">
                    <w:rPr>
                      <w:sz w:val="20"/>
                      <w:szCs w:val="20"/>
                    </w:rPr>
                    <w:t xml:space="preserve"> 055 5142</w:t>
                  </w:r>
                </w:p>
              </w:tc>
            </w:tr>
            <w:tr w:rsidR="00C45CAD" w:rsidRPr="00440C41" w14:paraId="456DB5DF" w14:textId="77777777" w:rsidTr="009C1660">
              <w:trPr>
                <w:trHeight w:val="248"/>
              </w:trPr>
              <w:tc>
                <w:tcPr>
                  <w:tcW w:w="2899"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BDC81C4" w14:textId="77777777" w:rsidR="00C45CAD" w:rsidRPr="00440C41" w:rsidRDefault="00C45CAD" w:rsidP="00C45CAD">
                  <w:pPr>
                    <w:spacing w:after="0" w:line="240" w:lineRule="auto"/>
                    <w:rPr>
                      <w:sz w:val="20"/>
                      <w:szCs w:val="20"/>
                    </w:rPr>
                  </w:pPr>
                  <w:r w:rsidRPr="00440C41">
                    <w:rPr>
                      <w:sz w:val="20"/>
                      <w:szCs w:val="20"/>
                    </w:rPr>
                    <w:lastRenderedPageBreak/>
                    <w:t xml:space="preserve"> Effectif des ménages ordinaires dirigés par les femmes </w:t>
                  </w:r>
                </w:p>
              </w:tc>
              <w:tc>
                <w:tcPr>
                  <w:tcW w:w="2101"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56B0363" w14:textId="77777777" w:rsidR="00C45CAD" w:rsidRPr="00440C41" w:rsidRDefault="00C45CAD" w:rsidP="00C45CAD">
                  <w:pPr>
                    <w:spacing w:after="0" w:line="240" w:lineRule="auto"/>
                    <w:rPr>
                      <w:sz w:val="20"/>
                      <w:szCs w:val="20"/>
                    </w:rPr>
                  </w:pPr>
                  <w:r w:rsidRPr="00440C41">
                    <w:rPr>
                      <w:sz w:val="20"/>
                      <w:szCs w:val="20"/>
                    </w:rPr>
                    <w:t xml:space="preserve">240 141 </w:t>
                  </w:r>
                </w:p>
              </w:tc>
            </w:tr>
            <w:tr w:rsidR="00C45CAD" w:rsidRPr="00440C41" w14:paraId="0F0E3FCD" w14:textId="77777777" w:rsidTr="009C1660">
              <w:trPr>
                <w:trHeight w:val="112"/>
              </w:trPr>
              <w:tc>
                <w:tcPr>
                  <w:tcW w:w="2899"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1CE6FBBD" w14:textId="77777777" w:rsidR="00C45CAD" w:rsidRPr="00440C41" w:rsidRDefault="00C45CAD" w:rsidP="00C45CAD">
                  <w:pPr>
                    <w:spacing w:after="0" w:line="240" w:lineRule="auto"/>
                    <w:rPr>
                      <w:sz w:val="20"/>
                      <w:szCs w:val="20"/>
                    </w:rPr>
                  </w:pPr>
                  <w:r w:rsidRPr="00440C41">
                    <w:rPr>
                      <w:b/>
                      <w:bCs/>
                      <w:sz w:val="20"/>
                      <w:szCs w:val="20"/>
                    </w:rPr>
                    <w:t xml:space="preserve">Taille moyenne des ménages ordinaires </w:t>
                  </w:r>
                </w:p>
              </w:tc>
              <w:tc>
                <w:tcPr>
                  <w:tcW w:w="2101"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64543F53" w14:textId="77777777" w:rsidR="00C45CAD" w:rsidRPr="00440C41" w:rsidRDefault="00C45CAD" w:rsidP="00C45CAD">
                  <w:pPr>
                    <w:spacing w:after="0" w:line="240" w:lineRule="auto"/>
                    <w:rPr>
                      <w:sz w:val="20"/>
                      <w:szCs w:val="20"/>
                    </w:rPr>
                  </w:pPr>
                  <w:r w:rsidRPr="00440C41">
                    <w:rPr>
                      <w:sz w:val="20"/>
                      <w:szCs w:val="20"/>
                    </w:rPr>
                    <w:t xml:space="preserve"> 9,3</w:t>
                  </w:r>
                </w:p>
              </w:tc>
            </w:tr>
            <w:tr w:rsidR="00C45CAD" w:rsidRPr="00440C41" w14:paraId="6DC72F74" w14:textId="77777777" w:rsidTr="009C1660">
              <w:trPr>
                <w:trHeight w:val="274"/>
              </w:trPr>
              <w:tc>
                <w:tcPr>
                  <w:tcW w:w="2899"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30B25D7C" w14:textId="77777777" w:rsidR="00C45CAD" w:rsidRPr="00440C41" w:rsidRDefault="00C45CAD" w:rsidP="00C45CAD">
                  <w:pPr>
                    <w:spacing w:after="0" w:line="240" w:lineRule="auto"/>
                    <w:rPr>
                      <w:sz w:val="20"/>
                      <w:szCs w:val="20"/>
                    </w:rPr>
                  </w:pPr>
                  <w:r w:rsidRPr="00440C41">
                    <w:rPr>
                      <w:sz w:val="20"/>
                      <w:szCs w:val="20"/>
                    </w:rPr>
                    <w:t xml:space="preserve">Taille moyenne des ménages ordinaires dirigés par les hommes </w:t>
                  </w:r>
                </w:p>
              </w:tc>
              <w:tc>
                <w:tcPr>
                  <w:tcW w:w="2101"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45B938DC" w14:textId="77777777" w:rsidR="00C45CAD" w:rsidRPr="00440C41" w:rsidRDefault="00C45CAD" w:rsidP="00C45CAD">
                  <w:pPr>
                    <w:spacing w:after="0" w:line="240" w:lineRule="auto"/>
                    <w:rPr>
                      <w:sz w:val="20"/>
                      <w:szCs w:val="20"/>
                    </w:rPr>
                  </w:pPr>
                  <w:r w:rsidRPr="00440C41">
                    <w:rPr>
                      <w:sz w:val="20"/>
                      <w:szCs w:val="20"/>
                    </w:rPr>
                    <w:t xml:space="preserve"> 9,7</w:t>
                  </w:r>
                </w:p>
              </w:tc>
            </w:tr>
            <w:tr w:rsidR="00C45CAD" w:rsidRPr="00440C41" w14:paraId="1E17F390" w14:textId="77777777" w:rsidTr="009C1660">
              <w:trPr>
                <w:trHeight w:val="266"/>
              </w:trPr>
              <w:tc>
                <w:tcPr>
                  <w:tcW w:w="2899"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0D7465B0" w14:textId="77777777" w:rsidR="00C45CAD" w:rsidRPr="00440C41" w:rsidRDefault="00C45CAD" w:rsidP="00C45CAD">
                  <w:pPr>
                    <w:spacing w:after="0" w:line="240" w:lineRule="auto"/>
                    <w:rPr>
                      <w:sz w:val="20"/>
                      <w:szCs w:val="20"/>
                    </w:rPr>
                  </w:pPr>
                  <w:r w:rsidRPr="00440C41">
                    <w:rPr>
                      <w:sz w:val="20"/>
                      <w:szCs w:val="20"/>
                    </w:rPr>
                    <w:t xml:space="preserve"> Taille moyenne des ménages ordinaires dirigés par les femmes </w:t>
                  </w:r>
                </w:p>
              </w:tc>
              <w:tc>
                <w:tcPr>
                  <w:tcW w:w="2101"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56DBDD2" w14:textId="77777777" w:rsidR="00C45CAD" w:rsidRPr="00440C41" w:rsidRDefault="00C45CAD" w:rsidP="00C45CAD">
                  <w:pPr>
                    <w:spacing w:after="0" w:line="240" w:lineRule="auto"/>
                    <w:rPr>
                      <w:sz w:val="20"/>
                      <w:szCs w:val="20"/>
                    </w:rPr>
                  </w:pPr>
                  <w:r w:rsidRPr="00440C41">
                    <w:rPr>
                      <w:sz w:val="20"/>
                      <w:szCs w:val="20"/>
                    </w:rPr>
                    <w:t xml:space="preserve"> 6,0</w:t>
                  </w:r>
                </w:p>
              </w:tc>
            </w:tr>
            <w:tr w:rsidR="00C45CAD" w:rsidRPr="00440C41" w14:paraId="63EE46C3" w14:textId="77777777" w:rsidTr="009C1660">
              <w:trPr>
                <w:trHeight w:val="258"/>
              </w:trPr>
              <w:tc>
                <w:tcPr>
                  <w:tcW w:w="2899"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17E79FBA" w14:textId="77777777" w:rsidR="00C45CAD" w:rsidRPr="009C1660" w:rsidRDefault="00C45CAD" w:rsidP="00C45CAD">
                  <w:pPr>
                    <w:spacing w:after="0" w:line="240" w:lineRule="auto"/>
                    <w:rPr>
                      <w:b/>
                      <w:sz w:val="20"/>
                      <w:szCs w:val="20"/>
                    </w:rPr>
                  </w:pPr>
                  <w:r w:rsidRPr="009C1660">
                    <w:rPr>
                      <w:b/>
                      <w:sz w:val="20"/>
                      <w:szCs w:val="20"/>
                    </w:rPr>
                    <w:t xml:space="preserve"> Taille moyenne des ménages ordinaires en milieu urbain </w:t>
                  </w:r>
                </w:p>
              </w:tc>
              <w:tc>
                <w:tcPr>
                  <w:tcW w:w="2101" w:type="pct"/>
                  <w:tcBorders>
                    <w:top w:val="single" w:sz="8" w:space="0" w:color="FFFFFF"/>
                    <w:left w:val="single" w:sz="8" w:space="0" w:color="FFFFFF"/>
                    <w:bottom w:val="single" w:sz="8" w:space="0" w:color="FFFFFF"/>
                    <w:right w:val="single" w:sz="8" w:space="0" w:color="FFFFFF"/>
                  </w:tcBorders>
                  <w:shd w:val="clear" w:color="auto" w:fill="CFD5EA"/>
                  <w:tcMar>
                    <w:top w:w="72" w:type="dxa"/>
                    <w:left w:w="144" w:type="dxa"/>
                    <w:bottom w:w="72" w:type="dxa"/>
                    <w:right w:w="144" w:type="dxa"/>
                  </w:tcMar>
                  <w:hideMark/>
                </w:tcPr>
                <w:p w14:paraId="2BE74FD4" w14:textId="77777777" w:rsidR="00C45CAD" w:rsidRPr="00440C41" w:rsidRDefault="00C45CAD" w:rsidP="00C45CAD">
                  <w:pPr>
                    <w:spacing w:after="0" w:line="240" w:lineRule="auto"/>
                    <w:rPr>
                      <w:sz w:val="20"/>
                      <w:szCs w:val="20"/>
                    </w:rPr>
                  </w:pPr>
                  <w:r w:rsidRPr="00440C41">
                    <w:rPr>
                      <w:sz w:val="20"/>
                      <w:szCs w:val="20"/>
                    </w:rPr>
                    <w:t xml:space="preserve"> 7,8</w:t>
                  </w:r>
                </w:p>
              </w:tc>
            </w:tr>
            <w:tr w:rsidR="00C45CAD" w:rsidRPr="00440C41" w14:paraId="4D2A8EDE" w14:textId="77777777" w:rsidTr="009C1660">
              <w:trPr>
                <w:trHeight w:val="405"/>
              </w:trPr>
              <w:tc>
                <w:tcPr>
                  <w:tcW w:w="2899"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471DA35F" w14:textId="77777777" w:rsidR="00C45CAD" w:rsidRPr="00440C41" w:rsidRDefault="00C45CAD" w:rsidP="00C45CAD">
                  <w:pPr>
                    <w:spacing w:after="0" w:line="240" w:lineRule="auto"/>
                    <w:rPr>
                      <w:sz w:val="20"/>
                      <w:szCs w:val="20"/>
                    </w:rPr>
                  </w:pPr>
                  <w:r w:rsidRPr="00440C41">
                    <w:rPr>
                      <w:sz w:val="20"/>
                      <w:szCs w:val="20"/>
                    </w:rPr>
                    <w:t>Taille moyenne des ménages ordinaires en milieu rural</w:t>
                  </w:r>
                </w:p>
              </w:tc>
              <w:tc>
                <w:tcPr>
                  <w:tcW w:w="2101" w:type="pct"/>
                  <w:tcBorders>
                    <w:top w:val="single" w:sz="8" w:space="0" w:color="FFFFFF"/>
                    <w:left w:val="single" w:sz="8" w:space="0" w:color="FFFFFF"/>
                    <w:bottom w:val="single" w:sz="8" w:space="0" w:color="FFFFFF"/>
                    <w:right w:val="single" w:sz="8" w:space="0" w:color="FFFFFF"/>
                  </w:tcBorders>
                  <w:shd w:val="clear" w:color="auto" w:fill="E9EBF5"/>
                  <w:tcMar>
                    <w:top w:w="72" w:type="dxa"/>
                    <w:left w:w="144" w:type="dxa"/>
                    <w:bottom w:w="72" w:type="dxa"/>
                    <w:right w:w="144" w:type="dxa"/>
                  </w:tcMar>
                  <w:hideMark/>
                </w:tcPr>
                <w:p w14:paraId="57114901" w14:textId="77777777" w:rsidR="00C45CAD" w:rsidRPr="00440C41" w:rsidRDefault="00C45CAD" w:rsidP="00C45CAD">
                  <w:pPr>
                    <w:spacing w:after="0" w:line="240" w:lineRule="auto"/>
                    <w:rPr>
                      <w:sz w:val="20"/>
                      <w:szCs w:val="20"/>
                    </w:rPr>
                  </w:pPr>
                  <w:r w:rsidRPr="00440C41">
                    <w:rPr>
                      <w:sz w:val="20"/>
                      <w:szCs w:val="20"/>
                    </w:rPr>
                    <w:t>10:,2</w:t>
                  </w:r>
                </w:p>
              </w:tc>
            </w:tr>
          </w:tbl>
          <w:p w14:paraId="20F2D54B" w14:textId="1D1E41F0" w:rsidR="000410C9" w:rsidRPr="00DA7F24" w:rsidRDefault="000410C9" w:rsidP="00DA7F2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4"/>
                <w:szCs w:val="24"/>
              </w:rPr>
            </w:pPr>
          </w:p>
          <w:p w14:paraId="57D027F0" w14:textId="185C0D34" w:rsidR="00FC3E4E" w:rsidRPr="000D614F" w:rsidRDefault="00FC3E4E" w:rsidP="003332A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FC3E4E" w:rsidRPr="000D614F" w14:paraId="4E7EC51A" w14:textId="77777777" w:rsidTr="006C6F59">
        <w:trPr>
          <w:trHeight w:val="219"/>
        </w:trPr>
        <w:tc>
          <w:tcPr>
            <w:cnfStyle w:val="001000000000" w:firstRow="0" w:lastRow="0" w:firstColumn="1" w:lastColumn="0" w:oddVBand="0" w:evenVBand="0" w:oddHBand="0" w:evenHBand="0" w:firstRowFirstColumn="0" w:firstRowLastColumn="0" w:lastRowFirstColumn="0" w:lastRowLastColumn="0"/>
            <w:tcW w:w="310" w:type="pct"/>
            <w:vAlign w:val="center"/>
          </w:tcPr>
          <w:p w14:paraId="721DB4D1" w14:textId="77777777" w:rsidR="00FC3E4E" w:rsidRPr="000D614F" w:rsidRDefault="00FC3E4E" w:rsidP="00B82C3E">
            <w:pPr>
              <w:rPr>
                <w:b w:val="0"/>
                <w:sz w:val="24"/>
                <w:szCs w:val="24"/>
              </w:rPr>
            </w:pPr>
            <w:r w:rsidRPr="000D614F">
              <w:rPr>
                <w:b w:val="0"/>
                <w:sz w:val="24"/>
                <w:szCs w:val="24"/>
              </w:rPr>
              <w:lastRenderedPageBreak/>
              <w:t>6</w:t>
            </w:r>
          </w:p>
        </w:tc>
        <w:tc>
          <w:tcPr>
            <w:tcW w:w="1955" w:type="pct"/>
            <w:shd w:val="clear" w:color="auto" w:fill="F2F2F2" w:themeFill="background1" w:themeFillShade="F2"/>
            <w:vAlign w:val="center"/>
          </w:tcPr>
          <w:p w14:paraId="78AEAE55" w14:textId="09A52BC5" w:rsidR="00FC3E4E" w:rsidRPr="00B61243" w:rsidRDefault="00FC3E4E" w:rsidP="00BA1F57">
            <w:pPr>
              <w:jc w:val="both"/>
              <w:cnfStyle w:val="000000000000" w:firstRow="0" w:lastRow="0" w:firstColumn="0" w:lastColumn="0" w:oddVBand="0" w:evenVBand="0" w:oddHBand="0" w:evenHBand="0" w:firstRowFirstColumn="0" w:firstRowLastColumn="0" w:lastRowFirstColumn="0" w:lastRowLastColumn="0"/>
              <w:rPr>
                <w:bCs/>
                <w:sz w:val="24"/>
                <w:szCs w:val="24"/>
              </w:rPr>
            </w:pPr>
            <w:r w:rsidRPr="00B61243">
              <w:rPr>
                <w:bCs/>
                <w:sz w:val="24"/>
                <w:szCs w:val="24"/>
              </w:rPr>
              <w:t>Utilisateurs (Cibles)</w:t>
            </w:r>
          </w:p>
        </w:tc>
        <w:tc>
          <w:tcPr>
            <w:tcW w:w="2734" w:type="pct"/>
            <w:shd w:val="clear" w:color="auto" w:fill="F2F2F2" w:themeFill="background1" w:themeFillShade="F2"/>
            <w:vAlign w:val="center"/>
          </w:tcPr>
          <w:p w14:paraId="1B2C7ACA" w14:textId="77777777" w:rsidR="000410C9" w:rsidRPr="00C45CAD" w:rsidRDefault="006E2DB2" w:rsidP="00C45CAD">
            <w:pPr>
              <w:numPr>
                <w:ilvl w:val="1"/>
                <w:numId w:val="5"/>
              </w:numPr>
              <w:jc w:val="both"/>
              <w:cnfStyle w:val="000000000000" w:firstRow="0" w:lastRow="0" w:firstColumn="0" w:lastColumn="0" w:oddVBand="0" w:evenVBand="0" w:oddHBand="0" w:evenHBand="0" w:firstRowFirstColumn="0" w:firstRowLastColumn="0" w:lastRowFirstColumn="0" w:lastRowLastColumn="0"/>
              <w:rPr>
                <w:sz w:val="24"/>
                <w:szCs w:val="24"/>
              </w:rPr>
            </w:pPr>
            <w:r w:rsidRPr="00C45CAD">
              <w:rPr>
                <w:sz w:val="24"/>
                <w:szCs w:val="24"/>
              </w:rPr>
              <w:t>Utilisateurs (Cibles) :</w:t>
            </w:r>
          </w:p>
          <w:p w14:paraId="146F4D7C" w14:textId="77777777" w:rsidR="000410C9" w:rsidRPr="00C45CAD" w:rsidRDefault="006E2DB2" w:rsidP="00C45CAD">
            <w:pPr>
              <w:numPr>
                <w:ilvl w:val="1"/>
                <w:numId w:val="5"/>
              </w:numPr>
              <w:jc w:val="both"/>
              <w:cnfStyle w:val="000000000000" w:firstRow="0" w:lastRow="0" w:firstColumn="0" w:lastColumn="0" w:oddVBand="0" w:evenVBand="0" w:oddHBand="0" w:evenHBand="0" w:firstRowFirstColumn="0" w:firstRowLastColumn="0" w:lastRowFirstColumn="0" w:lastRowLastColumn="0"/>
              <w:rPr>
                <w:sz w:val="24"/>
                <w:szCs w:val="24"/>
              </w:rPr>
            </w:pPr>
            <w:r w:rsidRPr="00C45CAD">
              <w:rPr>
                <w:sz w:val="24"/>
                <w:szCs w:val="24"/>
              </w:rPr>
              <w:t>Administrations publiques : tous services publics assimilés</w:t>
            </w:r>
          </w:p>
          <w:p w14:paraId="0CFC4712" w14:textId="77777777" w:rsidR="000410C9" w:rsidRPr="00C45CAD" w:rsidRDefault="006E2DB2" w:rsidP="00C45CAD">
            <w:pPr>
              <w:numPr>
                <w:ilvl w:val="1"/>
                <w:numId w:val="5"/>
              </w:numPr>
              <w:jc w:val="both"/>
              <w:cnfStyle w:val="000000000000" w:firstRow="0" w:lastRow="0" w:firstColumn="0" w:lastColumn="0" w:oddVBand="0" w:evenVBand="0" w:oddHBand="0" w:evenHBand="0" w:firstRowFirstColumn="0" w:firstRowLastColumn="0" w:lastRowFirstColumn="0" w:lastRowLastColumn="0"/>
              <w:rPr>
                <w:sz w:val="24"/>
                <w:szCs w:val="24"/>
              </w:rPr>
            </w:pPr>
            <w:r w:rsidRPr="00C45CAD">
              <w:rPr>
                <w:sz w:val="24"/>
                <w:szCs w:val="24"/>
              </w:rPr>
              <w:t>Universitaires : enseignants-chercheurs, étudiants, chercheurs, etc.</w:t>
            </w:r>
          </w:p>
          <w:p w14:paraId="453F39C8" w14:textId="5D3E3EEB" w:rsidR="000410C9" w:rsidRPr="00C45CAD" w:rsidRDefault="006E2DB2" w:rsidP="00C45CAD">
            <w:pPr>
              <w:numPr>
                <w:ilvl w:val="1"/>
                <w:numId w:val="5"/>
              </w:numPr>
              <w:jc w:val="both"/>
              <w:cnfStyle w:val="000000000000" w:firstRow="0" w:lastRow="0" w:firstColumn="0" w:lastColumn="0" w:oddVBand="0" w:evenVBand="0" w:oddHBand="0" w:evenHBand="0" w:firstRowFirstColumn="0" w:firstRowLastColumn="0" w:lastRowFirstColumn="0" w:lastRowLastColumn="0"/>
              <w:rPr>
                <w:sz w:val="24"/>
                <w:szCs w:val="24"/>
              </w:rPr>
            </w:pPr>
            <w:r w:rsidRPr="00C45CAD">
              <w:rPr>
                <w:sz w:val="24"/>
                <w:szCs w:val="24"/>
              </w:rPr>
              <w:t xml:space="preserve">Secteurs privés : entreprises, </w:t>
            </w:r>
            <w:r w:rsidR="00C45CAD" w:rsidRPr="00C45CAD">
              <w:rPr>
                <w:sz w:val="24"/>
                <w:szCs w:val="24"/>
              </w:rPr>
              <w:t>sociétés, PME</w:t>
            </w:r>
            <w:r w:rsidRPr="00C45CAD">
              <w:rPr>
                <w:sz w:val="24"/>
                <w:szCs w:val="24"/>
              </w:rPr>
              <w:t>, PMI, Grandes entreprises, etc.</w:t>
            </w:r>
          </w:p>
          <w:p w14:paraId="259888FF" w14:textId="77777777" w:rsidR="000410C9" w:rsidRPr="00C45CAD" w:rsidRDefault="006E2DB2" w:rsidP="00C45CAD">
            <w:pPr>
              <w:numPr>
                <w:ilvl w:val="1"/>
                <w:numId w:val="5"/>
              </w:numPr>
              <w:jc w:val="both"/>
              <w:cnfStyle w:val="000000000000" w:firstRow="0" w:lastRow="0" w:firstColumn="0" w:lastColumn="0" w:oddVBand="0" w:evenVBand="0" w:oddHBand="0" w:evenHBand="0" w:firstRowFirstColumn="0" w:firstRowLastColumn="0" w:lastRowFirstColumn="0" w:lastRowLastColumn="0"/>
              <w:rPr>
                <w:sz w:val="24"/>
                <w:szCs w:val="24"/>
              </w:rPr>
            </w:pPr>
            <w:r w:rsidRPr="00C45CAD">
              <w:rPr>
                <w:sz w:val="24"/>
                <w:szCs w:val="24"/>
              </w:rPr>
              <w:t xml:space="preserve">Sociétés civiles: ONG, associations, corporations, communautés, etc. </w:t>
            </w:r>
          </w:p>
          <w:p w14:paraId="6062EF2F" w14:textId="1E73514B" w:rsidR="00FC3E4E" w:rsidRPr="000D614F" w:rsidRDefault="00FC3E4E" w:rsidP="00BA1F57">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FC3E4E" w:rsidRPr="000D614F" w14:paraId="229E8B8E" w14:textId="77777777" w:rsidTr="006C6F59">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10" w:type="pct"/>
            <w:vAlign w:val="center"/>
          </w:tcPr>
          <w:p w14:paraId="705C46EA" w14:textId="77777777" w:rsidR="00FC3E4E" w:rsidRPr="000D614F" w:rsidRDefault="00FC3E4E" w:rsidP="00B82C3E">
            <w:pPr>
              <w:rPr>
                <w:b w:val="0"/>
                <w:sz w:val="24"/>
                <w:szCs w:val="24"/>
              </w:rPr>
            </w:pPr>
            <w:r w:rsidRPr="000D614F">
              <w:rPr>
                <w:b w:val="0"/>
                <w:sz w:val="24"/>
                <w:szCs w:val="24"/>
              </w:rPr>
              <w:t>7</w:t>
            </w:r>
          </w:p>
        </w:tc>
        <w:tc>
          <w:tcPr>
            <w:tcW w:w="1955" w:type="pct"/>
            <w:vAlign w:val="center"/>
          </w:tcPr>
          <w:p w14:paraId="1F19825C" w14:textId="14102201" w:rsidR="00FC3E4E" w:rsidRPr="009C1660" w:rsidRDefault="00FC3E4E" w:rsidP="00BA1F57">
            <w:pPr>
              <w:jc w:val="both"/>
              <w:cnfStyle w:val="000000100000" w:firstRow="0" w:lastRow="0" w:firstColumn="0" w:lastColumn="0" w:oddVBand="0" w:evenVBand="0" w:oddHBand="1" w:evenHBand="0" w:firstRowFirstColumn="0" w:firstRowLastColumn="0" w:lastRowFirstColumn="0" w:lastRowLastColumn="0"/>
              <w:rPr>
                <w:b/>
                <w:bCs/>
                <w:sz w:val="24"/>
                <w:szCs w:val="24"/>
              </w:rPr>
            </w:pPr>
            <w:r w:rsidRPr="009C1660">
              <w:rPr>
                <w:b/>
                <w:sz w:val="24"/>
                <w:szCs w:val="24"/>
              </w:rPr>
              <w:t>Fréquence de production</w:t>
            </w:r>
            <w:r w:rsidR="009C1660">
              <w:rPr>
                <w:b/>
                <w:sz w:val="24"/>
                <w:szCs w:val="24"/>
              </w:rPr>
              <w:t>/Publicatio</w:t>
            </w:r>
            <w:r w:rsidR="003465DD" w:rsidRPr="009C1660">
              <w:rPr>
                <w:b/>
                <w:sz w:val="24"/>
                <w:szCs w:val="24"/>
              </w:rPr>
              <w:t>n</w:t>
            </w:r>
          </w:p>
        </w:tc>
        <w:tc>
          <w:tcPr>
            <w:tcW w:w="2734" w:type="pct"/>
            <w:vAlign w:val="center"/>
          </w:tcPr>
          <w:p w14:paraId="795FC4CF" w14:textId="77777777" w:rsidR="003332A1" w:rsidRPr="00DA677C" w:rsidRDefault="003332A1" w:rsidP="003332A1">
            <w:pPr>
              <w:jc w:val="both"/>
              <w:cnfStyle w:val="000000100000" w:firstRow="0" w:lastRow="0" w:firstColumn="0" w:lastColumn="0" w:oddVBand="0" w:evenVBand="0" w:oddHBand="1" w:evenHBand="0" w:firstRowFirstColumn="0" w:firstRowLastColumn="0" w:lastRowFirstColumn="0" w:lastRowLastColumn="0"/>
              <w:rPr>
                <w:sz w:val="24"/>
                <w:szCs w:val="24"/>
              </w:rPr>
            </w:pPr>
            <w:r w:rsidRPr="00DA677C">
              <w:rPr>
                <w:b/>
                <w:bCs/>
                <w:sz w:val="24"/>
                <w:szCs w:val="24"/>
              </w:rPr>
              <w:t xml:space="preserve">Périodicité: </w:t>
            </w:r>
            <w:r w:rsidRPr="009C1660">
              <w:rPr>
                <w:b/>
                <w:sz w:val="24"/>
                <w:szCs w:val="24"/>
              </w:rPr>
              <w:t>tous les dix ans</w:t>
            </w:r>
          </w:p>
          <w:p w14:paraId="30AAC6EF" w14:textId="49027613" w:rsidR="00FC3E4E" w:rsidRPr="000D614F" w:rsidRDefault="00FC3E4E" w:rsidP="00BA1F57">
            <w:pPr>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245BB8" w:rsidRPr="000D614F" w14:paraId="0AA46225" w14:textId="77777777" w:rsidTr="006C6F59">
        <w:trPr>
          <w:trHeight w:val="196"/>
        </w:trPr>
        <w:tc>
          <w:tcPr>
            <w:cnfStyle w:val="001000000000" w:firstRow="0" w:lastRow="0" w:firstColumn="1" w:lastColumn="0" w:oddVBand="0" w:evenVBand="0" w:oddHBand="0" w:evenHBand="0" w:firstRowFirstColumn="0" w:firstRowLastColumn="0" w:lastRowFirstColumn="0" w:lastRowLastColumn="0"/>
            <w:tcW w:w="310" w:type="pct"/>
            <w:vAlign w:val="center"/>
          </w:tcPr>
          <w:p w14:paraId="3BB17291" w14:textId="5B6C87D9" w:rsidR="00245BB8" w:rsidRPr="000D614F" w:rsidRDefault="00245BB8" w:rsidP="00245BB8">
            <w:pPr>
              <w:rPr>
                <w:sz w:val="24"/>
                <w:szCs w:val="24"/>
              </w:rPr>
            </w:pPr>
            <w:r w:rsidRPr="000D614F">
              <w:rPr>
                <w:b w:val="0"/>
                <w:sz w:val="24"/>
                <w:szCs w:val="24"/>
              </w:rPr>
              <w:t>8</w:t>
            </w:r>
          </w:p>
        </w:tc>
        <w:tc>
          <w:tcPr>
            <w:tcW w:w="1955" w:type="pct"/>
            <w:shd w:val="clear" w:color="auto" w:fill="F2F2F2" w:themeFill="background1" w:themeFillShade="F2"/>
            <w:vAlign w:val="center"/>
          </w:tcPr>
          <w:p w14:paraId="21850184" w14:textId="778B5609" w:rsidR="00245BB8" w:rsidRPr="000D614F" w:rsidRDefault="00245BB8" w:rsidP="00245BB8">
            <w:pPr>
              <w:jc w:val="both"/>
              <w:cnfStyle w:val="000000000000" w:firstRow="0" w:lastRow="0" w:firstColumn="0" w:lastColumn="0" w:oddVBand="0" w:evenVBand="0" w:oddHBand="0" w:evenHBand="0" w:firstRowFirstColumn="0" w:firstRowLastColumn="0" w:lastRowFirstColumn="0" w:lastRowLastColumn="0"/>
              <w:rPr>
                <w:sz w:val="24"/>
                <w:szCs w:val="24"/>
              </w:rPr>
            </w:pPr>
            <w:r w:rsidRPr="000D614F">
              <w:rPr>
                <w:sz w:val="24"/>
                <w:szCs w:val="24"/>
              </w:rPr>
              <w:t>Thématiques couvertes</w:t>
            </w:r>
          </w:p>
        </w:tc>
        <w:tc>
          <w:tcPr>
            <w:tcW w:w="2734" w:type="pct"/>
            <w:shd w:val="clear" w:color="auto" w:fill="F2F2F2" w:themeFill="background1" w:themeFillShade="F2"/>
            <w:vAlign w:val="center"/>
          </w:tcPr>
          <w:p w14:paraId="435B0A5E" w14:textId="77777777" w:rsidR="003332A1" w:rsidRPr="00C43502" w:rsidRDefault="003332A1" w:rsidP="003332A1">
            <w:pPr>
              <w:numPr>
                <w:ilvl w:val="2"/>
                <w:numId w:val="1"/>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C43502">
              <w:rPr>
                <w:sz w:val="24"/>
                <w:szCs w:val="24"/>
              </w:rPr>
              <w:t>L’état et la structure de la population;</w:t>
            </w:r>
          </w:p>
          <w:p w14:paraId="16A997C3" w14:textId="77777777" w:rsidR="003332A1" w:rsidRPr="00C43502" w:rsidRDefault="003332A1" w:rsidP="003332A1">
            <w:pPr>
              <w:numPr>
                <w:ilvl w:val="2"/>
                <w:numId w:val="1"/>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C43502">
              <w:rPr>
                <w:sz w:val="24"/>
                <w:szCs w:val="24"/>
              </w:rPr>
              <w:t>Mortalité;</w:t>
            </w:r>
          </w:p>
          <w:p w14:paraId="032FBEA1" w14:textId="77777777" w:rsidR="003332A1" w:rsidRPr="00C43502" w:rsidRDefault="003332A1" w:rsidP="003332A1">
            <w:pPr>
              <w:numPr>
                <w:ilvl w:val="2"/>
                <w:numId w:val="1"/>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C43502">
              <w:rPr>
                <w:sz w:val="24"/>
                <w:szCs w:val="24"/>
              </w:rPr>
              <w:t>Fécondité et Natalité;</w:t>
            </w:r>
          </w:p>
          <w:p w14:paraId="59B0CF19" w14:textId="77777777" w:rsidR="003332A1" w:rsidRPr="00C43502" w:rsidRDefault="003332A1" w:rsidP="003332A1">
            <w:pPr>
              <w:numPr>
                <w:ilvl w:val="2"/>
                <w:numId w:val="1"/>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C43502">
              <w:rPr>
                <w:sz w:val="24"/>
                <w:szCs w:val="24"/>
              </w:rPr>
              <w:t>Etat matrimonial et Nuptialité;</w:t>
            </w:r>
          </w:p>
          <w:p w14:paraId="6F05DD28" w14:textId="77777777" w:rsidR="003332A1" w:rsidRPr="00C43502" w:rsidRDefault="003332A1" w:rsidP="003332A1">
            <w:pPr>
              <w:numPr>
                <w:ilvl w:val="2"/>
                <w:numId w:val="1"/>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C43502">
              <w:rPr>
                <w:sz w:val="24"/>
                <w:szCs w:val="24"/>
              </w:rPr>
              <w:t>Migration;</w:t>
            </w:r>
          </w:p>
          <w:p w14:paraId="4F0227AA" w14:textId="77777777" w:rsidR="003332A1" w:rsidRPr="00C43502" w:rsidRDefault="003332A1" w:rsidP="003332A1">
            <w:pPr>
              <w:numPr>
                <w:ilvl w:val="2"/>
                <w:numId w:val="1"/>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C43502">
              <w:rPr>
                <w:sz w:val="24"/>
                <w:szCs w:val="24"/>
              </w:rPr>
              <w:lastRenderedPageBreak/>
              <w:t>Situation des femmes;</w:t>
            </w:r>
          </w:p>
          <w:p w14:paraId="20B88066" w14:textId="77777777" w:rsidR="003332A1" w:rsidRPr="00C43502" w:rsidRDefault="003332A1" w:rsidP="003332A1">
            <w:pPr>
              <w:numPr>
                <w:ilvl w:val="2"/>
                <w:numId w:val="1"/>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C43502">
              <w:rPr>
                <w:sz w:val="24"/>
                <w:szCs w:val="24"/>
              </w:rPr>
              <w:t>Situations des enfants;</w:t>
            </w:r>
          </w:p>
          <w:p w14:paraId="61228226" w14:textId="77777777" w:rsidR="003332A1" w:rsidRPr="00C43502" w:rsidRDefault="003332A1" w:rsidP="003332A1">
            <w:pPr>
              <w:numPr>
                <w:ilvl w:val="2"/>
                <w:numId w:val="1"/>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C43502">
              <w:rPr>
                <w:sz w:val="24"/>
                <w:szCs w:val="24"/>
              </w:rPr>
              <w:t>Scolarisation, l’instruction et l’alphabétisation;</w:t>
            </w:r>
          </w:p>
          <w:p w14:paraId="03E7D562" w14:textId="77777777" w:rsidR="003332A1" w:rsidRPr="00C43502" w:rsidRDefault="003332A1" w:rsidP="003332A1">
            <w:pPr>
              <w:numPr>
                <w:ilvl w:val="2"/>
                <w:numId w:val="1"/>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C43502">
              <w:rPr>
                <w:sz w:val="24"/>
                <w:szCs w:val="24"/>
              </w:rPr>
              <w:t xml:space="preserve"> Caractéristiques des habitations et cadre de vie des populations</w:t>
            </w:r>
          </w:p>
          <w:p w14:paraId="6FF1C174" w14:textId="77777777" w:rsidR="003332A1" w:rsidRPr="00C43502" w:rsidRDefault="003332A1" w:rsidP="003332A1">
            <w:pPr>
              <w:numPr>
                <w:ilvl w:val="2"/>
                <w:numId w:val="1"/>
              </w:num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sz w:val="24"/>
                <w:szCs w:val="24"/>
              </w:rPr>
            </w:pPr>
            <w:r w:rsidRPr="00C43502">
              <w:rPr>
                <w:sz w:val="24"/>
                <w:szCs w:val="24"/>
              </w:rPr>
              <w:t>etc.</w:t>
            </w:r>
          </w:p>
          <w:p w14:paraId="0697DA75" w14:textId="77777777" w:rsidR="00245BB8" w:rsidRPr="000D614F" w:rsidRDefault="00245BB8" w:rsidP="00245BB8">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245BB8" w:rsidRPr="000D614F" w14:paraId="05881DFE" w14:textId="77777777" w:rsidTr="006C6F59">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10" w:type="pct"/>
            <w:vAlign w:val="center"/>
          </w:tcPr>
          <w:p w14:paraId="375C7A10" w14:textId="78E39036" w:rsidR="00245BB8" w:rsidRPr="000D614F" w:rsidRDefault="00245BB8" w:rsidP="00245BB8">
            <w:pPr>
              <w:rPr>
                <w:b w:val="0"/>
                <w:sz w:val="24"/>
                <w:szCs w:val="24"/>
              </w:rPr>
            </w:pPr>
            <w:r w:rsidRPr="000D614F">
              <w:rPr>
                <w:b w:val="0"/>
                <w:sz w:val="24"/>
                <w:szCs w:val="24"/>
              </w:rPr>
              <w:lastRenderedPageBreak/>
              <w:t>9</w:t>
            </w:r>
          </w:p>
        </w:tc>
        <w:tc>
          <w:tcPr>
            <w:tcW w:w="1955" w:type="pct"/>
            <w:vAlign w:val="center"/>
          </w:tcPr>
          <w:p w14:paraId="71C3897B" w14:textId="3B5FA41E" w:rsidR="00245BB8" w:rsidRPr="000D614F" w:rsidRDefault="00245BB8" w:rsidP="00245BB8">
            <w:pPr>
              <w:jc w:val="both"/>
              <w:cnfStyle w:val="000000100000" w:firstRow="0" w:lastRow="0" w:firstColumn="0" w:lastColumn="0" w:oddVBand="0" w:evenVBand="0" w:oddHBand="1" w:evenHBand="0" w:firstRowFirstColumn="0" w:firstRowLastColumn="0" w:lastRowFirstColumn="0" w:lastRowLastColumn="0"/>
              <w:rPr>
                <w:bCs/>
                <w:sz w:val="24"/>
                <w:szCs w:val="24"/>
              </w:rPr>
            </w:pPr>
            <w:r w:rsidRPr="000D614F">
              <w:rPr>
                <w:sz w:val="24"/>
                <w:szCs w:val="24"/>
              </w:rPr>
              <w:t>Niveau de désagrégation géographique et thématique</w:t>
            </w:r>
          </w:p>
        </w:tc>
        <w:tc>
          <w:tcPr>
            <w:tcW w:w="2734" w:type="pct"/>
            <w:vAlign w:val="center"/>
          </w:tcPr>
          <w:p w14:paraId="00295435" w14:textId="77777777" w:rsidR="00FA465A" w:rsidRPr="00FA465A" w:rsidRDefault="00FA465A" w:rsidP="00FA465A">
            <w:pPr>
              <w:jc w:val="both"/>
              <w:cnfStyle w:val="000000100000" w:firstRow="0" w:lastRow="0" w:firstColumn="0" w:lastColumn="0" w:oddVBand="0" w:evenVBand="0" w:oddHBand="1" w:evenHBand="0" w:firstRowFirstColumn="0" w:firstRowLastColumn="0" w:lastRowFirstColumn="0" w:lastRowLastColumn="0"/>
              <w:rPr>
                <w:sz w:val="24"/>
                <w:szCs w:val="24"/>
              </w:rPr>
            </w:pPr>
            <w:r w:rsidRPr="00FA465A">
              <w:rPr>
                <w:sz w:val="24"/>
                <w:szCs w:val="24"/>
              </w:rPr>
              <w:t>Région;</w:t>
            </w:r>
          </w:p>
          <w:p w14:paraId="4C9029DA" w14:textId="77777777" w:rsidR="00FA465A" w:rsidRPr="00FA465A" w:rsidRDefault="00FA465A" w:rsidP="00FA465A">
            <w:pPr>
              <w:jc w:val="both"/>
              <w:cnfStyle w:val="000000100000" w:firstRow="0" w:lastRow="0" w:firstColumn="0" w:lastColumn="0" w:oddVBand="0" w:evenVBand="0" w:oddHBand="1" w:evenHBand="0" w:firstRowFirstColumn="0" w:firstRowLastColumn="0" w:lastRowFirstColumn="0" w:lastRowLastColumn="0"/>
              <w:rPr>
                <w:sz w:val="24"/>
                <w:szCs w:val="24"/>
              </w:rPr>
            </w:pPr>
            <w:r w:rsidRPr="00FA465A">
              <w:rPr>
                <w:sz w:val="24"/>
                <w:szCs w:val="24"/>
              </w:rPr>
              <w:t>Cercles ;</w:t>
            </w:r>
          </w:p>
          <w:p w14:paraId="51A27DAB" w14:textId="70589B3E" w:rsidR="00FA465A" w:rsidRPr="00FA465A" w:rsidRDefault="00FA465A" w:rsidP="00FA465A">
            <w:pPr>
              <w:jc w:val="both"/>
              <w:cnfStyle w:val="000000100000" w:firstRow="0" w:lastRow="0" w:firstColumn="0" w:lastColumn="0" w:oddVBand="0" w:evenVBand="0" w:oddHBand="1" w:evenHBand="0" w:firstRowFirstColumn="0" w:firstRowLastColumn="0" w:lastRowFirstColumn="0" w:lastRowLastColumn="0"/>
              <w:rPr>
                <w:sz w:val="24"/>
                <w:szCs w:val="24"/>
              </w:rPr>
            </w:pPr>
            <w:r w:rsidRPr="00FA465A">
              <w:rPr>
                <w:sz w:val="24"/>
                <w:szCs w:val="24"/>
              </w:rPr>
              <w:t xml:space="preserve">Arrondissements / </w:t>
            </w:r>
            <w:r w:rsidR="009F0DBC" w:rsidRPr="00FA465A">
              <w:rPr>
                <w:sz w:val="24"/>
                <w:szCs w:val="24"/>
              </w:rPr>
              <w:t>Communes,</w:t>
            </w:r>
            <w:r w:rsidRPr="00FA465A">
              <w:rPr>
                <w:sz w:val="24"/>
                <w:szCs w:val="24"/>
              </w:rPr>
              <w:t xml:space="preserve"> Villages</w:t>
            </w:r>
          </w:p>
          <w:p w14:paraId="61BBD971" w14:textId="77777777" w:rsidR="00FA465A" w:rsidRPr="00FA465A" w:rsidRDefault="00FA465A" w:rsidP="00FA465A">
            <w:pPr>
              <w:jc w:val="both"/>
              <w:cnfStyle w:val="000000100000" w:firstRow="0" w:lastRow="0" w:firstColumn="0" w:lastColumn="0" w:oddVBand="0" w:evenVBand="0" w:oddHBand="1" w:evenHBand="0" w:firstRowFirstColumn="0" w:firstRowLastColumn="0" w:lastRowFirstColumn="0" w:lastRowLastColumn="0"/>
              <w:rPr>
                <w:sz w:val="24"/>
                <w:szCs w:val="24"/>
              </w:rPr>
            </w:pPr>
            <w:r w:rsidRPr="00FA465A">
              <w:rPr>
                <w:sz w:val="24"/>
                <w:szCs w:val="24"/>
              </w:rPr>
              <w:t>Quartiers / Fractions ;</w:t>
            </w:r>
          </w:p>
          <w:p w14:paraId="7E91B976" w14:textId="20C9F477" w:rsidR="00FA465A" w:rsidRPr="00FA465A" w:rsidRDefault="00FA465A" w:rsidP="00FA465A">
            <w:pPr>
              <w:jc w:val="both"/>
              <w:cnfStyle w:val="000000100000" w:firstRow="0" w:lastRow="0" w:firstColumn="0" w:lastColumn="0" w:oddVBand="0" w:evenVBand="0" w:oddHBand="1" w:evenHBand="0" w:firstRowFirstColumn="0" w:firstRowLastColumn="0" w:lastRowFirstColumn="0" w:lastRowLastColumn="0"/>
              <w:rPr>
                <w:sz w:val="24"/>
                <w:szCs w:val="24"/>
              </w:rPr>
            </w:pPr>
            <w:r w:rsidRPr="00FA465A">
              <w:rPr>
                <w:sz w:val="24"/>
                <w:szCs w:val="24"/>
              </w:rPr>
              <w:t xml:space="preserve">Sexe, </w:t>
            </w:r>
            <w:r w:rsidR="009F0DBC" w:rsidRPr="00FA465A">
              <w:rPr>
                <w:sz w:val="24"/>
                <w:szCs w:val="24"/>
              </w:rPr>
              <w:t>milieu,</w:t>
            </w:r>
            <w:r w:rsidRPr="00FA465A">
              <w:rPr>
                <w:sz w:val="24"/>
                <w:szCs w:val="24"/>
              </w:rPr>
              <w:t xml:space="preserve"> Statut </w:t>
            </w:r>
            <w:r w:rsidR="009F0DBC" w:rsidRPr="00FA465A">
              <w:rPr>
                <w:sz w:val="24"/>
                <w:szCs w:val="24"/>
              </w:rPr>
              <w:t>professionnel,</w:t>
            </w:r>
            <w:r w:rsidRPr="00FA465A">
              <w:rPr>
                <w:sz w:val="24"/>
                <w:szCs w:val="24"/>
              </w:rPr>
              <w:t xml:space="preserve"> etc.</w:t>
            </w:r>
          </w:p>
          <w:p w14:paraId="757E336F" w14:textId="5584F09B" w:rsidR="00245BB8" w:rsidRPr="000D614F" w:rsidRDefault="00245BB8" w:rsidP="00245BB8">
            <w:pPr>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245BB8" w:rsidRPr="000D614F" w14:paraId="1BD021E5" w14:textId="77777777" w:rsidTr="006C6F59">
        <w:trPr>
          <w:trHeight w:val="196"/>
        </w:trPr>
        <w:tc>
          <w:tcPr>
            <w:cnfStyle w:val="001000000000" w:firstRow="0" w:lastRow="0" w:firstColumn="1" w:lastColumn="0" w:oddVBand="0" w:evenVBand="0" w:oddHBand="0" w:evenHBand="0" w:firstRowFirstColumn="0" w:firstRowLastColumn="0" w:lastRowFirstColumn="0" w:lastRowLastColumn="0"/>
            <w:tcW w:w="310" w:type="pct"/>
            <w:vAlign w:val="center"/>
          </w:tcPr>
          <w:p w14:paraId="25D137EB" w14:textId="6C98335A" w:rsidR="00245BB8" w:rsidRPr="000D614F" w:rsidRDefault="00245BB8" w:rsidP="00245BB8">
            <w:pPr>
              <w:rPr>
                <w:sz w:val="24"/>
                <w:szCs w:val="24"/>
              </w:rPr>
            </w:pPr>
            <w:r w:rsidRPr="000D614F">
              <w:rPr>
                <w:b w:val="0"/>
                <w:sz w:val="24"/>
                <w:szCs w:val="24"/>
              </w:rPr>
              <w:t>10</w:t>
            </w:r>
          </w:p>
        </w:tc>
        <w:tc>
          <w:tcPr>
            <w:tcW w:w="1955" w:type="pct"/>
            <w:shd w:val="clear" w:color="auto" w:fill="F2F2F2" w:themeFill="background1" w:themeFillShade="F2"/>
            <w:vAlign w:val="center"/>
          </w:tcPr>
          <w:p w14:paraId="665B00D2" w14:textId="2EEB6A63" w:rsidR="00245BB8" w:rsidRPr="000D614F" w:rsidRDefault="00245BB8" w:rsidP="00245BB8">
            <w:pPr>
              <w:cnfStyle w:val="000000000000" w:firstRow="0" w:lastRow="0" w:firstColumn="0" w:lastColumn="0" w:oddVBand="0" w:evenVBand="0" w:oddHBand="0" w:evenHBand="0" w:firstRowFirstColumn="0" w:firstRowLastColumn="0" w:lastRowFirstColumn="0" w:lastRowLastColumn="0"/>
              <w:rPr>
                <w:sz w:val="24"/>
                <w:szCs w:val="24"/>
              </w:rPr>
            </w:pPr>
            <w:r w:rsidRPr="000D614F">
              <w:rPr>
                <w:sz w:val="24"/>
                <w:szCs w:val="24"/>
              </w:rPr>
              <w:t>Résultats clés et Modalités d’accès</w:t>
            </w:r>
          </w:p>
        </w:tc>
        <w:tc>
          <w:tcPr>
            <w:tcW w:w="2734" w:type="pct"/>
            <w:shd w:val="clear" w:color="auto" w:fill="F2F2F2" w:themeFill="background1" w:themeFillShade="F2"/>
            <w:vAlign w:val="center"/>
          </w:tcPr>
          <w:p w14:paraId="4AB0CF50" w14:textId="77777777" w:rsidR="000410C9" w:rsidRPr="006E2DB2" w:rsidRDefault="006E2DB2" w:rsidP="006E2DB2">
            <w:pPr>
              <w:pStyle w:val="Paragraphedeliste"/>
              <w:numPr>
                <w:ilvl w:val="0"/>
                <w:numId w:val="12"/>
              </w:numPr>
              <w:jc w:val="both"/>
              <w:cnfStyle w:val="000000000000" w:firstRow="0" w:lastRow="0" w:firstColumn="0" w:lastColumn="0" w:oddVBand="0" w:evenVBand="0" w:oddHBand="0" w:evenHBand="0" w:firstRowFirstColumn="0" w:firstRowLastColumn="0" w:lastRowFirstColumn="0" w:lastRowLastColumn="0"/>
              <w:rPr>
                <w:sz w:val="24"/>
                <w:szCs w:val="24"/>
              </w:rPr>
            </w:pPr>
            <w:r w:rsidRPr="006E2DB2">
              <w:rPr>
                <w:sz w:val="24"/>
                <w:szCs w:val="24"/>
              </w:rPr>
              <w:t>Conditions d’accès : libre sur le site de l’INSTAT</w:t>
            </w:r>
          </w:p>
          <w:p w14:paraId="7C0E1942" w14:textId="77777777" w:rsidR="000410C9" w:rsidRPr="006E2DB2" w:rsidRDefault="006E2DB2" w:rsidP="006E2DB2">
            <w:pPr>
              <w:pStyle w:val="Paragraphedeliste"/>
              <w:numPr>
                <w:ilvl w:val="0"/>
                <w:numId w:val="12"/>
              </w:numPr>
              <w:jc w:val="both"/>
              <w:cnfStyle w:val="000000000000" w:firstRow="0" w:lastRow="0" w:firstColumn="0" w:lastColumn="0" w:oddVBand="0" w:evenVBand="0" w:oddHBand="0" w:evenHBand="0" w:firstRowFirstColumn="0" w:firstRowLastColumn="0" w:lastRowFirstColumn="0" w:lastRowLastColumn="0"/>
              <w:rPr>
                <w:sz w:val="24"/>
                <w:szCs w:val="24"/>
              </w:rPr>
            </w:pPr>
            <w:r w:rsidRPr="006E2DB2">
              <w:rPr>
                <w:sz w:val="24"/>
                <w:szCs w:val="24"/>
              </w:rPr>
              <w:t xml:space="preserve">Lien du rapport : </w:t>
            </w:r>
            <w:hyperlink r:id="rId5" w:history="1">
              <w:r w:rsidRPr="006E2DB2">
                <w:rPr>
                  <w:rStyle w:val="Lienhypertexte"/>
                  <w:sz w:val="24"/>
                  <w:szCs w:val="24"/>
                </w:rPr>
                <w:t>https</w:t>
              </w:r>
            </w:hyperlink>
            <w:hyperlink r:id="rId6" w:history="1">
              <w:r w:rsidRPr="006E2DB2">
                <w:rPr>
                  <w:rStyle w:val="Lienhypertexte"/>
                  <w:sz w:val="24"/>
                  <w:szCs w:val="24"/>
                </w:rPr>
                <w:t>://</w:t>
              </w:r>
            </w:hyperlink>
            <w:hyperlink r:id="rId7" w:history="1">
              <w:r w:rsidRPr="006E2DB2">
                <w:rPr>
                  <w:rStyle w:val="Lienhypertexte"/>
                  <w:sz w:val="24"/>
                  <w:szCs w:val="24"/>
                </w:rPr>
                <w:t>instat-mali.org/fr/publications/recensement-general-de-la-population-et-de-lhabitat-rgph</w:t>
              </w:r>
            </w:hyperlink>
            <w:r w:rsidRPr="006E2DB2">
              <w:rPr>
                <w:sz w:val="24"/>
                <w:szCs w:val="24"/>
              </w:rPr>
              <w:t xml:space="preserve">  </w:t>
            </w:r>
          </w:p>
          <w:p w14:paraId="4C3B58F2" w14:textId="3A95B4E8" w:rsidR="00900D0C" w:rsidRPr="000D614F" w:rsidRDefault="00900D0C" w:rsidP="00245BB8">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245BB8" w:rsidRPr="000D614F" w14:paraId="101E485E" w14:textId="77777777" w:rsidTr="006C6F59">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310" w:type="pct"/>
            <w:vAlign w:val="center"/>
          </w:tcPr>
          <w:p w14:paraId="51F345B5" w14:textId="0BF3B334" w:rsidR="00245BB8" w:rsidRPr="000D614F" w:rsidRDefault="00245BB8" w:rsidP="00245BB8">
            <w:pPr>
              <w:rPr>
                <w:b w:val="0"/>
                <w:color w:val="FF0000"/>
                <w:sz w:val="24"/>
                <w:szCs w:val="24"/>
              </w:rPr>
            </w:pPr>
            <w:r w:rsidRPr="000D614F">
              <w:rPr>
                <w:b w:val="0"/>
                <w:sz w:val="24"/>
                <w:szCs w:val="24"/>
              </w:rPr>
              <w:t>11</w:t>
            </w:r>
          </w:p>
        </w:tc>
        <w:tc>
          <w:tcPr>
            <w:tcW w:w="1955" w:type="pct"/>
            <w:vAlign w:val="center"/>
          </w:tcPr>
          <w:p w14:paraId="7CC5FF93" w14:textId="7E66B304" w:rsidR="00245BB8" w:rsidRPr="000D614F" w:rsidRDefault="00245BB8" w:rsidP="00245BB8">
            <w:pPr>
              <w:cnfStyle w:val="000000100000" w:firstRow="0" w:lastRow="0" w:firstColumn="0" w:lastColumn="0" w:oddVBand="0" w:evenVBand="0" w:oddHBand="1" w:evenHBand="0" w:firstRowFirstColumn="0" w:firstRowLastColumn="0" w:lastRowFirstColumn="0" w:lastRowLastColumn="0"/>
              <w:rPr>
                <w:bCs/>
                <w:sz w:val="24"/>
                <w:szCs w:val="24"/>
              </w:rPr>
            </w:pPr>
            <w:r w:rsidRPr="000D614F">
              <w:rPr>
                <w:bCs/>
                <w:sz w:val="24"/>
                <w:szCs w:val="24"/>
              </w:rPr>
              <w:t xml:space="preserve"> Nature du Support</w:t>
            </w:r>
          </w:p>
        </w:tc>
        <w:tc>
          <w:tcPr>
            <w:tcW w:w="2734" w:type="pct"/>
            <w:vAlign w:val="center"/>
          </w:tcPr>
          <w:p w14:paraId="32AE0979" w14:textId="6638B836" w:rsidR="000410C9" w:rsidRPr="00900D0C" w:rsidRDefault="006E2DB2" w:rsidP="00900D0C">
            <w:pPr>
              <w:numPr>
                <w:ilvl w:val="1"/>
                <w:numId w:val="7"/>
              </w:numPr>
              <w:jc w:val="both"/>
              <w:cnfStyle w:val="000000100000" w:firstRow="0" w:lastRow="0" w:firstColumn="0" w:lastColumn="0" w:oddVBand="0" w:evenVBand="0" w:oddHBand="1" w:evenHBand="0" w:firstRowFirstColumn="0" w:firstRowLastColumn="0" w:lastRowFirstColumn="0" w:lastRowLastColumn="0"/>
              <w:rPr>
                <w:sz w:val="24"/>
                <w:szCs w:val="24"/>
              </w:rPr>
            </w:pPr>
            <w:r w:rsidRPr="00900D0C">
              <w:rPr>
                <w:sz w:val="24"/>
                <w:szCs w:val="24"/>
              </w:rPr>
              <w:t>Nature du support (Format) : PDF</w:t>
            </w:r>
            <w:r w:rsidR="0092312B">
              <w:rPr>
                <w:sz w:val="24"/>
                <w:szCs w:val="24"/>
              </w:rPr>
              <w:t>,word,en papier</w:t>
            </w:r>
          </w:p>
          <w:p w14:paraId="52EAADE7" w14:textId="64D2A7E2" w:rsidR="00245BB8" w:rsidRPr="000D614F" w:rsidRDefault="00245BB8" w:rsidP="00245BB8">
            <w:pPr>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245BB8" w:rsidRPr="000D614F" w14:paraId="3E76F1A0" w14:textId="77777777" w:rsidTr="006C6F59">
        <w:trPr>
          <w:trHeight w:val="196"/>
        </w:trPr>
        <w:tc>
          <w:tcPr>
            <w:cnfStyle w:val="001000000000" w:firstRow="0" w:lastRow="0" w:firstColumn="1" w:lastColumn="0" w:oddVBand="0" w:evenVBand="0" w:oddHBand="0" w:evenHBand="0" w:firstRowFirstColumn="0" w:firstRowLastColumn="0" w:lastRowFirstColumn="0" w:lastRowLastColumn="0"/>
            <w:tcW w:w="310" w:type="pct"/>
            <w:vAlign w:val="center"/>
          </w:tcPr>
          <w:p w14:paraId="74CB02A1" w14:textId="5A03B32F" w:rsidR="00245BB8" w:rsidRPr="000D614F" w:rsidRDefault="00245BB8" w:rsidP="00245BB8">
            <w:pPr>
              <w:rPr>
                <w:b w:val="0"/>
                <w:sz w:val="24"/>
                <w:szCs w:val="24"/>
              </w:rPr>
            </w:pPr>
            <w:r w:rsidRPr="000D614F">
              <w:rPr>
                <w:b w:val="0"/>
                <w:sz w:val="24"/>
                <w:szCs w:val="24"/>
              </w:rPr>
              <w:t>12</w:t>
            </w:r>
          </w:p>
        </w:tc>
        <w:tc>
          <w:tcPr>
            <w:tcW w:w="1955" w:type="pct"/>
            <w:shd w:val="clear" w:color="auto" w:fill="F2F2F2" w:themeFill="background1" w:themeFillShade="F2"/>
            <w:vAlign w:val="center"/>
          </w:tcPr>
          <w:p w14:paraId="2B30DB71" w14:textId="421AB0D2" w:rsidR="00245BB8" w:rsidRPr="000D614F" w:rsidRDefault="00245BB8" w:rsidP="00245BB8">
            <w:pPr>
              <w:cnfStyle w:val="000000000000" w:firstRow="0" w:lastRow="0" w:firstColumn="0" w:lastColumn="0" w:oddVBand="0" w:evenVBand="0" w:oddHBand="0" w:evenHBand="0" w:firstRowFirstColumn="0" w:firstRowLastColumn="0" w:lastRowFirstColumn="0" w:lastRowLastColumn="0"/>
              <w:rPr>
                <w:bCs/>
                <w:sz w:val="24"/>
                <w:szCs w:val="24"/>
              </w:rPr>
            </w:pPr>
            <w:r w:rsidRPr="000D614F">
              <w:rPr>
                <w:bCs/>
                <w:sz w:val="24"/>
                <w:szCs w:val="24"/>
              </w:rPr>
              <w:t>Difficultés rencontrées</w:t>
            </w:r>
          </w:p>
        </w:tc>
        <w:tc>
          <w:tcPr>
            <w:tcW w:w="2734" w:type="pct"/>
            <w:shd w:val="clear" w:color="auto" w:fill="F2F2F2" w:themeFill="background1" w:themeFillShade="F2"/>
            <w:vAlign w:val="center"/>
          </w:tcPr>
          <w:p w14:paraId="0B1EBA9C" w14:textId="77777777" w:rsidR="000410C9" w:rsidRPr="00900D0C" w:rsidRDefault="006E2DB2" w:rsidP="00900D0C">
            <w:pPr>
              <w:numPr>
                <w:ilvl w:val="0"/>
                <w:numId w:val="8"/>
              </w:numPr>
              <w:jc w:val="both"/>
              <w:cnfStyle w:val="000000000000" w:firstRow="0" w:lastRow="0" w:firstColumn="0" w:lastColumn="0" w:oddVBand="0" w:evenVBand="0" w:oddHBand="0" w:evenHBand="0" w:firstRowFirstColumn="0" w:firstRowLastColumn="0" w:lastRowFirstColumn="0" w:lastRowLastColumn="0"/>
              <w:rPr>
                <w:sz w:val="24"/>
                <w:szCs w:val="24"/>
              </w:rPr>
            </w:pPr>
            <w:r w:rsidRPr="00900D0C">
              <w:rPr>
                <w:sz w:val="24"/>
                <w:szCs w:val="24"/>
              </w:rPr>
              <w:t xml:space="preserve">Difficultés rencontrées, le cas échéant </w:t>
            </w:r>
          </w:p>
          <w:p w14:paraId="34E99F7B" w14:textId="77777777" w:rsidR="00900D0C" w:rsidRPr="00900D0C" w:rsidRDefault="00900D0C" w:rsidP="00900D0C">
            <w:pPr>
              <w:jc w:val="both"/>
              <w:cnfStyle w:val="000000000000" w:firstRow="0" w:lastRow="0" w:firstColumn="0" w:lastColumn="0" w:oddVBand="0" w:evenVBand="0" w:oddHBand="0" w:evenHBand="0" w:firstRowFirstColumn="0" w:firstRowLastColumn="0" w:lastRowFirstColumn="0" w:lastRowLastColumn="0"/>
              <w:rPr>
                <w:sz w:val="24"/>
                <w:szCs w:val="24"/>
              </w:rPr>
            </w:pPr>
            <w:r w:rsidRPr="00900D0C">
              <w:rPr>
                <w:sz w:val="24"/>
                <w:szCs w:val="24"/>
              </w:rPr>
              <w:t xml:space="preserve"> Difficultés :</w:t>
            </w:r>
          </w:p>
          <w:p w14:paraId="0197FCFE" w14:textId="77777777" w:rsidR="000410C9" w:rsidRPr="00900D0C" w:rsidRDefault="006E2DB2" w:rsidP="00900D0C">
            <w:pPr>
              <w:numPr>
                <w:ilvl w:val="0"/>
                <w:numId w:val="9"/>
              </w:numPr>
              <w:jc w:val="both"/>
              <w:cnfStyle w:val="000000000000" w:firstRow="0" w:lastRow="0" w:firstColumn="0" w:lastColumn="0" w:oddVBand="0" w:evenVBand="0" w:oddHBand="0" w:evenHBand="0" w:firstRowFirstColumn="0" w:firstRowLastColumn="0" w:lastRowFirstColumn="0" w:lastRowLastColumn="0"/>
              <w:rPr>
                <w:sz w:val="24"/>
                <w:szCs w:val="24"/>
              </w:rPr>
            </w:pPr>
            <w:r w:rsidRPr="00900D0C">
              <w:rPr>
                <w:sz w:val="24"/>
                <w:szCs w:val="24"/>
              </w:rPr>
              <w:t>Problème d’accessibilités des populations dû aux contextes sécuritaires ;</w:t>
            </w:r>
          </w:p>
          <w:p w14:paraId="3ED13E71" w14:textId="77777777" w:rsidR="000410C9" w:rsidRPr="00900D0C" w:rsidRDefault="006E2DB2" w:rsidP="00900D0C">
            <w:pPr>
              <w:numPr>
                <w:ilvl w:val="0"/>
                <w:numId w:val="9"/>
              </w:numPr>
              <w:jc w:val="both"/>
              <w:cnfStyle w:val="000000000000" w:firstRow="0" w:lastRow="0" w:firstColumn="0" w:lastColumn="0" w:oddVBand="0" w:evenVBand="0" w:oddHBand="0" w:evenHBand="0" w:firstRowFirstColumn="0" w:firstRowLastColumn="0" w:lastRowFirstColumn="0" w:lastRowLastColumn="0"/>
              <w:rPr>
                <w:sz w:val="24"/>
                <w:szCs w:val="24"/>
              </w:rPr>
            </w:pPr>
            <w:r w:rsidRPr="00900D0C">
              <w:rPr>
                <w:sz w:val="24"/>
                <w:szCs w:val="24"/>
              </w:rPr>
              <w:t>Non disponibilité de certains répondants</w:t>
            </w:r>
          </w:p>
          <w:p w14:paraId="0C5F48C2" w14:textId="37CE6A43" w:rsidR="00245BB8" w:rsidRPr="000D614F" w:rsidRDefault="00245BB8" w:rsidP="00245BB8">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245BB8" w:rsidRPr="000D614F" w14:paraId="5678B7B9" w14:textId="77777777" w:rsidTr="006C6F59">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10" w:type="pct"/>
            <w:vAlign w:val="center"/>
          </w:tcPr>
          <w:p w14:paraId="742054F9" w14:textId="5E807171" w:rsidR="00245BB8" w:rsidRPr="000D614F" w:rsidRDefault="00245BB8" w:rsidP="00245BB8">
            <w:pPr>
              <w:rPr>
                <w:b w:val="0"/>
                <w:sz w:val="24"/>
                <w:szCs w:val="24"/>
              </w:rPr>
            </w:pPr>
            <w:r w:rsidRPr="000D614F">
              <w:rPr>
                <w:b w:val="0"/>
                <w:sz w:val="24"/>
                <w:szCs w:val="24"/>
              </w:rPr>
              <w:t>13</w:t>
            </w:r>
          </w:p>
        </w:tc>
        <w:tc>
          <w:tcPr>
            <w:tcW w:w="1955" w:type="pct"/>
            <w:vAlign w:val="center"/>
          </w:tcPr>
          <w:p w14:paraId="1768CA19" w14:textId="61FAF5CA" w:rsidR="00245BB8" w:rsidRPr="000D614F" w:rsidRDefault="00245BB8" w:rsidP="00245BB8">
            <w:pPr>
              <w:cnfStyle w:val="000000100000" w:firstRow="0" w:lastRow="0" w:firstColumn="0" w:lastColumn="0" w:oddVBand="0" w:evenVBand="0" w:oddHBand="1" w:evenHBand="0" w:firstRowFirstColumn="0" w:firstRowLastColumn="0" w:lastRowFirstColumn="0" w:lastRowLastColumn="0"/>
              <w:rPr>
                <w:bCs/>
                <w:sz w:val="24"/>
                <w:szCs w:val="24"/>
              </w:rPr>
            </w:pPr>
            <w:r w:rsidRPr="000D614F">
              <w:rPr>
                <w:bCs/>
                <w:sz w:val="24"/>
                <w:szCs w:val="24"/>
              </w:rPr>
              <w:t>Perspectives</w:t>
            </w:r>
          </w:p>
        </w:tc>
        <w:tc>
          <w:tcPr>
            <w:tcW w:w="2734" w:type="pct"/>
            <w:vAlign w:val="center"/>
          </w:tcPr>
          <w:p w14:paraId="1D33663B" w14:textId="77777777" w:rsidR="000410C9" w:rsidRPr="00900D0C" w:rsidRDefault="006E2DB2" w:rsidP="00900D0C">
            <w:pPr>
              <w:numPr>
                <w:ilvl w:val="0"/>
                <w:numId w:val="10"/>
              </w:numPr>
              <w:jc w:val="both"/>
              <w:cnfStyle w:val="000000100000" w:firstRow="0" w:lastRow="0" w:firstColumn="0" w:lastColumn="0" w:oddVBand="0" w:evenVBand="0" w:oddHBand="1" w:evenHBand="0" w:firstRowFirstColumn="0" w:firstRowLastColumn="0" w:lastRowFirstColumn="0" w:lastRowLastColumn="0"/>
              <w:rPr>
                <w:sz w:val="24"/>
                <w:szCs w:val="24"/>
              </w:rPr>
            </w:pPr>
            <w:r w:rsidRPr="00900D0C">
              <w:rPr>
                <w:sz w:val="24"/>
                <w:szCs w:val="24"/>
              </w:rPr>
              <w:t>Perspectives:</w:t>
            </w:r>
          </w:p>
          <w:p w14:paraId="57E5B96D" w14:textId="77777777" w:rsidR="00900D0C" w:rsidRPr="00900D0C" w:rsidRDefault="00900D0C" w:rsidP="00900D0C">
            <w:pPr>
              <w:jc w:val="both"/>
              <w:cnfStyle w:val="000000100000" w:firstRow="0" w:lastRow="0" w:firstColumn="0" w:lastColumn="0" w:oddVBand="0" w:evenVBand="0" w:oddHBand="1" w:evenHBand="0" w:firstRowFirstColumn="0" w:firstRowLastColumn="0" w:lastRowFirstColumn="0" w:lastRowLastColumn="0"/>
              <w:rPr>
                <w:sz w:val="24"/>
                <w:szCs w:val="24"/>
              </w:rPr>
            </w:pPr>
            <w:r w:rsidRPr="00900D0C">
              <w:rPr>
                <w:sz w:val="24"/>
                <w:szCs w:val="24"/>
              </w:rPr>
              <w:t>Atelier de dissémination des rapports du RGPH5;</w:t>
            </w:r>
          </w:p>
          <w:p w14:paraId="23077C31" w14:textId="77777777" w:rsidR="00900D0C" w:rsidRPr="00900D0C" w:rsidRDefault="00900D0C" w:rsidP="00900D0C">
            <w:pPr>
              <w:jc w:val="both"/>
              <w:cnfStyle w:val="000000100000" w:firstRow="0" w:lastRow="0" w:firstColumn="0" w:lastColumn="0" w:oddVBand="0" w:evenVBand="0" w:oddHBand="1" w:evenHBand="0" w:firstRowFirstColumn="0" w:firstRowLastColumn="0" w:lastRowFirstColumn="0" w:lastRowLastColumn="0"/>
              <w:rPr>
                <w:sz w:val="24"/>
                <w:szCs w:val="24"/>
              </w:rPr>
            </w:pPr>
            <w:r w:rsidRPr="00900D0C">
              <w:rPr>
                <w:sz w:val="24"/>
                <w:szCs w:val="24"/>
              </w:rPr>
              <w:t>Atelier de sensibilisation et de plaidoyer sur l’utilisations des produits statistiques dans le cadre du FASAOC;</w:t>
            </w:r>
          </w:p>
          <w:p w14:paraId="2A1DDB74" w14:textId="3EF0D0D2" w:rsidR="00245BB8" w:rsidRPr="000D614F" w:rsidRDefault="00245BB8" w:rsidP="00245BB8">
            <w:pPr>
              <w:jc w:val="both"/>
              <w:cnfStyle w:val="000000100000" w:firstRow="0" w:lastRow="0" w:firstColumn="0" w:lastColumn="0" w:oddVBand="0" w:evenVBand="0" w:oddHBand="1" w:evenHBand="0" w:firstRowFirstColumn="0" w:firstRowLastColumn="0" w:lastRowFirstColumn="0" w:lastRowLastColumn="0"/>
              <w:rPr>
                <w:sz w:val="24"/>
                <w:szCs w:val="24"/>
              </w:rPr>
            </w:pPr>
          </w:p>
        </w:tc>
      </w:tr>
      <w:tr w:rsidR="00245BB8" w:rsidRPr="000D614F" w14:paraId="1004CCCA" w14:textId="77777777" w:rsidTr="006C6F59">
        <w:trPr>
          <w:trHeight w:val="50"/>
        </w:trPr>
        <w:tc>
          <w:tcPr>
            <w:cnfStyle w:val="001000000000" w:firstRow="0" w:lastRow="0" w:firstColumn="1" w:lastColumn="0" w:oddVBand="0" w:evenVBand="0" w:oddHBand="0" w:evenHBand="0" w:firstRowFirstColumn="0" w:firstRowLastColumn="0" w:lastRowFirstColumn="0" w:lastRowLastColumn="0"/>
            <w:tcW w:w="310" w:type="pct"/>
            <w:vAlign w:val="center"/>
          </w:tcPr>
          <w:p w14:paraId="702D1217" w14:textId="358082CE" w:rsidR="00245BB8" w:rsidRPr="000D614F" w:rsidRDefault="00245BB8" w:rsidP="00245BB8">
            <w:pPr>
              <w:rPr>
                <w:b w:val="0"/>
                <w:sz w:val="24"/>
                <w:szCs w:val="24"/>
              </w:rPr>
            </w:pPr>
            <w:r w:rsidRPr="000D614F">
              <w:rPr>
                <w:b w:val="0"/>
                <w:sz w:val="24"/>
                <w:szCs w:val="24"/>
              </w:rPr>
              <w:lastRenderedPageBreak/>
              <w:t>14</w:t>
            </w:r>
          </w:p>
        </w:tc>
        <w:tc>
          <w:tcPr>
            <w:tcW w:w="1955" w:type="pct"/>
            <w:shd w:val="clear" w:color="auto" w:fill="F2F2F2" w:themeFill="background1" w:themeFillShade="F2"/>
            <w:vAlign w:val="center"/>
          </w:tcPr>
          <w:p w14:paraId="0C1BED0D" w14:textId="5A8F8AAA" w:rsidR="00245BB8" w:rsidRPr="000D614F" w:rsidRDefault="00245BB8" w:rsidP="00245BB8">
            <w:pPr>
              <w:cnfStyle w:val="000000000000" w:firstRow="0" w:lastRow="0" w:firstColumn="0" w:lastColumn="0" w:oddVBand="0" w:evenVBand="0" w:oddHBand="0" w:evenHBand="0" w:firstRowFirstColumn="0" w:firstRowLastColumn="0" w:lastRowFirstColumn="0" w:lastRowLastColumn="0"/>
              <w:rPr>
                <w:bCs/>
                <w:sz w:val="24"/>
                <w:szCs w:val="24"/>
              </w:rPr>
            </w:pPr>
            <w:r w:rsidRPr="000D614F">
              <w:rPr>
                <w:bCs/>
                <w:sz w:val="24"/>
                <w:szCs w:val="24"/>
              </w:rPr>
              <w:t>Recommandations</w:t>
            </w:r>
          </w:p>
        </w:tc>
        <w:tc>
          <w:tcPr>
            <w:tcW w:w="2734" w:type="pct"/>
            <w:shd w:val="clear" w:color="auto" w:fill="F2F2F2" w:themeFill="background1" w:themeFillShade="F2"/>
            <w:vAlign w:val="center"/>
          </w:tcPr>
          <w:p w14:paraId="1FEEB6AA" w14:textId="04C02E83" w:rsidR="000410C9" w:rsidRPr="00900D0C" w:rsidRDefault="007B3E54" w:rsidP="00900D0C">
            <w:pPr>
              <w:numPr>
                <w:ilvl w:val="0"/>
                <w:numId w:val="11"/>
              </w:numPr>
              <w:jc w:val="both"/>
              <w:cnfStyle w:val="000000000000" w:firstRow="0" w:lastRow="0" w:firstColumn="0" w:lastColumn="0" w:oddVBand="0" w:evenVBand="0" w:oddHBand="0" w:evenHBand="0" w:firstRowFirstColumn="0" w:firstRowLastColumn="0" w:lastRowFirstColumn="0" w:lastRowLastColumn="0"/>
              <w:rPr>
                <w:sz w:val="24"/>
                <w:szCs w:val="24"/>
              </w:rPr>
            </w:pPr>
            <w:r w:rsidRPr="00900D0C">
              <w:rPr>
                <w:sz w:val="24"/>
                <w:szCs w:val="24"/>
              </w:rPr>
              <w:t>Le</w:t>
            </w:r>
            <w:r w:rsidR="006E2DB2" w:rsidRPr="00900D0C">
              <w:rPr>
                <w:sz w:val="24"/>
                <w:szCs w:val="24"/>
              </w:rPr>
              <w:t xml:space="preserve"> gouvernement malien doit renforcer les actions de prise en charge et l’encadrement social des enfants (investir dans les secteurs sociaux économiques de base tels que l’éducation, la santé, l’emploi, la promotion des droits des enfants, </w:t>
            </w:r>
          </w:p>
          <w:p w14:paraId="23E25DBE" w14:textId="5FC9C563" w:rsidR="000410C9" w:rsidRPr="00900D0C" w:rsidRDefault="00900D0C" w:rsidP="00900D0C">
            <w:pPr>
              <w:numPr>
                <w:ilvl w:val="0"/>
                <w:numId w:val="11"/>
              </w:numPr>
              <w:jc w:val="both"/>
              <w:cnfStyle w:val="000000000000" w:firstRow="0" w:lastRow="0" w:firstColumn="0" w:lastColumn="0" w:oddVBand="0" w:evenVBand="0" w:oddHBand="0" w:evenHBand="0" w:firstRowFirstColumn="0" w:firstRowLastColumn="0" w:lastRowFirstColumn="0" w:lastRowLastColumn="0"/>
              <w:rPr>
                <w:sz w:val="24"/>
                <w:szCs w:val="24"/>
              </w:rPr>
            </w:pPr>
            <w:r w:rsidRPr="00900D0C">
              <w:rPr>
                <w:sz w:val="24"/>
                <w:szCs w:val="24"/>
              </w:rPr>
              <w:t>Le</w:t>
            </w:r>
            <w:r w:rsidR="006E2DB2" w:rsidRPr="00900D0C">
              <w:rPr>
                <w:sz w:val="24"/>
                <w:szCs w:val="24"/>
              </w:rPr>
              <w:t xml:space="preserve"> gouvernement doit élaborer et mettre en œuvre un programme de formation permettant l'insertion ou la réinsertion de ces personnes dans la vie active et dans la société. Ce programme devra prendre en compte toutes les formes de formation : formation professionnelle, formation modulaire, formation aux activités quotidiennes, alphabétisation et formation dans d'autres domaines touchant à la réadaptation professionnelle </w:t>
            </w:r>
          </w:p>
          <w:p w14:paraId="3E330E87" w14:textId="313E8742" w:rsidR="000410C9" w:rsidRPr="00900D0C" w:rsidRDefault="00900D0C" w:rsidP="00900D0C">
            <w:pPr>
              <w:numPr>
                <w:ilvl w:val="0"/>
                <w:numId w:val="11"/>
              </w:numPr>
              <w:jc w:val="both"/>
              <w:cnfStyle w:val="000000000000" w:firstRow="0" w:lastRow="0" w:firstColumn="0" w:lastColumn="0" w:oddVBand="0" w:evenVBand="0" w:oddHBand="0" w:evenHBand="0" w:firstRowFirstColumn="0" w:firstRowLastColumn="0" w:lastRowFirstColumn="0" w:lastRowLastColumn="0"/>
              <w:rPr>
                <w:sz w:val="24"/>
                <w:szCs w:val="24"/>
              </w:rPr>
            </w:pPr>
            <w:r w:rsidRPr="00900D0C">
              <w:rPr>
                <w:sz w:val="24"/>
                <w:szCs w:val="24"/>
              </w:rPr>
              <w:t>Gouvernement</w:t>
            </w:r>
            <w:r w:rsidR="006E2DB2" w:rsidRPr="00900D0C">
              <w:rPr>
                <w:sz w:val="24"/>
                <w:szCs w:val="24"/>
              </w:rPr>
              <w:t xml:space="preserve"> doit renforcer la politique nationale axée sur la maîtrise de la fécondité via l’espacement des naissances pour accélérer la transition démographique et la capture du Dividende Démographique.</w:t>
            </w:r>
          </w:p>
          <w:p w14:paraId="2661C665" w14:textId="106C2A17" w:rsidR="00245BB8" w:rsidRPr="000D614F" w:rsidRDefault="00245BB8" w:rsidP="00245BB8">
            <w:pPr>
              <w:jc w:val="both"/>
              <w:cnfStyle w:val="000000000000" w:firstRow="0" w:lastRow="0" w:firstColumn="0" w:lastColumn="0" w:oddVBand="0" w:evenVBand="0" w:oddHBand="0" w:evenHBand="0" w:firstRowFirstColumn="0" w:firstRowLastColumn="0" w:lastRowFirstColumn="0" w:lastRowLastColumn="0"/>
              <w:rPr>
                <w:sz w:val="24"/>
                <w:szCs w:val="24"/>
              </w:rPr>
            </w:pPr>
          </w:p>
        </w:tc>
      </w:tr>
      <w:tr w:rsidR="00245BB8" w:rsidRPr="000D614F" w14:paraId="77FF330D" w14:textId="77777777" w:rsidTr="006C6F59">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10" w:type="pct"/>
            <w:vAlign w:val="center"/>
          </w:tcPr>
          <w:p w14:paraId="2331086C" w14:textId="53BABC34" w:rsidR="00245BB8" w:rsidRPr="000D614F" w:rsidRDefault="00245BB8" w:rsidP="00245BB8">
            <w:pPr>
              <w:rPr>
                <w:b w:val="0"/>
                <w:sz w:val="24"/>
                <w:szCs w:val="24"/>
              </w:rPr>
            </w:pPr>
            <w:r w:rsidRPr="000D614F">
              <w:rPr>
                <w:b w:val="0"/>
                <w:sz w:val="24"/>
                <w:szCs w:val="24"/>
              </w:rPr>
              <w:t>15</w:t>
            </w:r>
          </w:p>
        </w:tc>
        <w:tc>
          <w:tcPr>
            <w:tcW w:w="1955" w:type="pct"/>
            <w:vAlign w:val="center"/>
          </w:tcPr>
          <w:p w14:paraId="2B1CE310" w14:textId="78D42FA0" w:rsidR="00245BB8" w:rsidRPr="009C1660" w:rsidRDefault="00245BB8" w:rsidP="00245BB8">
            <w:pPr>
              <w:cnfStyle w:val="000000100000" w:firstRow="0" w:lastRow="0" w:firstColumn="0" w:lastColumn="0" w:oddVBand="0" w:evenVBand="0" w:oddHBand="1" w:evenHBand="0" w:firstRowFirstColumn="0" w:firstRowLastColumn="0" w:lastRowFirstColumn="0" w:lastRowLastColumn="0"/>
              <w:rPr>
                <w:b/>
                <w:bCs/>
                <w:sz w:val="24"/>
                <w:szCs w:val="24"/>
              </w:rPr>
            </w:pPr>
            <w:r w:rsidRPr="009C1660">
              <w:rPr>
                <w:b/>
                <w:sz w:val="24"/>
                <w:szCs w:val="24"/>
              </w:rPr>
              <w:t>Autres Remarques/observations</w:t>
            </w:r>
          </w:p>
        </w:tc>
        <w:tc>
          <w:tcPr>
            <w:tcW w:w="2734" w:type="pct"/>
            <w:vAlign w:val="center"/>
          </w:tcPr>
          <w:p w14:paraId="3C46823D" w14:textId="512519FA" w:rsidR="00245BB8" w:rsidRPr="009C1660" w:rsidRDefault="00900D0C" w:rsidP="00245BB8">
            <w:pPr>
              <w:jc w:val="both"/>
              <w:cnfStyle w:val="000000100000" w:firstRow="0" w:lastRow="0" w:firstColumn="0" w:lastColumn="0" w:oddVBand="0" w:evenVBand="0" w:oddHBand="1" w:evenHBand="0" w:firstRowFirstColumn="0" w:firstRowLastColumn="0" w:lastRowFirstColumn="0" w:lastRowLastColumn="0"/>
              <w:rPr>
                <w:b/>
                <w:sz w:val="24"/>
                <w:szCs w:val="24"/>
              </w:rPr>
            </w:pPr>
            <w:r w:rsidRPr="009C1660">
              <w:rPr>
                <w:b/>
                <w:sz w:val="24"/>
                <w:szCs w:val="24"/>
              </w:rPr>
              <w:t>Disponibilité des 17 rapports thématiques</w:t>
            </w:r>
          </w:p>
        </w:tc>
      </w:tr>
      <w:tr w:rsidR="00B61243" w:rsidRPr="000D614F" w14:paraId="39D10889" w14:textId="77777777" w:rsidTr="006C6F59">
        <w:trPr>
          <w:trHeight w:val="45"/>
        </w:trPr>
        <w:tc>
          <w:tcPr>
            <w:cnfStyle w:val="001000000000" w:firstRow="0" w:lastRow="0" w:firstColumn="1" w:lastColumn="0" w:oddVBand="0" w:evenVBand="0" w:oddHBand="0" w:evenHBand="0" w:firstRowFirstColumn="0" w:firstRowLastColumn="0" w:lastRowFirstColumn="0" w:lastRowLastColumn="0"/>
            <w:tcW w:w="310" w:type="pct"/>
            <w:vAlign w:val="center"/>
          </w:tcPr>
          <w:p w14:paraId="53D3EA72" w14:textId="0A5B909D" w:rsidR="00B61243" w:rsidRPr="000D614F" w:rsidRDefault="00B61243" w:rsidP="00B61243">
            <w:pPr>
              <w:rPr>
                <w:b w:val="0"/>
                <w:sz w:val="24"/>
                <w:szCs w:val="24"/>
              </w:rPr>
            </w:pPr>
            <w:r w:rsidRPr="000D614F">
              <w:rPr>
                <w:b w:val="0"/>
                <w:sz w:val="24"/>
                <w:szCs w:val="24"/>
              </w:rPr>
              <w:t>1</w:t>
            </w:r>
            <w:r>
              <w:rPr>
                <w:b w:val="0"/>
                <w:sz w:val="24"/>
                <w:szCs w:val="24"/>
              </w:rPr>
              <w:t>6</w:t>
            </w:r>
          </w:p>
        </w:tc>
        <w:tc>
          <w:tcPr>
            <w:tcW w:w="1955" w:type="pct"/>
            <w:shd w:val="clear" w:color="auto" w:fill="F2F2F2" w:themeFill="background1" w:themeFillShade="F2"/>
            <w:vAlign w:val="center"/>
          </w:tcPr>
          <w:p w14:paraId="03D5EF75" w14:textId="681B2787" w:rsidR="00B61243" w:rsidRPr="000D614F" w:rsidRDefault="00B61243" w:rsidP="00B61243">
            <w:pPr>
              <w:cnfStyle w:val="000000000000" w:firstRow="0" w:lastRow="0" w:firstColumn="0" w:lastColumn="0" w:oddVBand="0" w:evenVBand="0" w:oddHBand="0" w:evenHBand="0" w:firstRowFirstColumn="0" w:firstRowLastColumn="0" w:lastRowFirstColumn="0" w:lastRowLastColumn="0"/>
              <w:rPr>
                <w:bCs/>
                <w:sz w:val="24"/>
                <w:szCs w:val="24"/>
              </w:rPr>
            </w:pPr>
            <w:r w:rsidRPr="000D614F">
              <w:rPr>
                <w:bCs/>
                <w:sz w:val="24"/>
                <w:szCs w:val="24"/>
              </w:rPr>
              <w:t>Annexes optionnelles pour les bases de données/sites</w:t>
            </w:r>
          </w:p>
        </w:tc>
        <w:tc>
          <w:tcPr>
            <w:tcW w:w="2734" w:type="pct"/>
            <w:shd w:val="clear" w:color="auto" w:fill="F2F2F2" w:themeFill="background1" w:themeFillShade="F2"/>
            <w:vAlign w:val="center"/>
          </w:tcPr>
          <w:p w14:paraId="5D51D8EC" w14:textId="77777777" w:rsidR="009F0DBC" w:rsidRDefault="009F0DBC" w:rsidP="00B61243">
            <w:pPr>
              <w:jc w:val="both"/>
              <w:cnfStyle w:val="000000000000" w:firstRow="0" w:lastRow="0" w:firstColumn="0" w:lastColumn="0" w:oddVBand="0" w:evenVBand="0" w:oddHBand="0" w:evenHBand="0" w:firstRowFirstColumn="0" w:firstRowLastColumn="0" w:lastRowFirstColumn="0" w:lastRowLastColumn="0"/>
            </w:pPr>
            <w:r>
              <w:t xml:space="preserve">ANNEXE I : STRUCTURES DE LA POPULATION DES REGIONS PAR GROUPES D’AGE ..................... </w:t>
            </w:r>
          </w:p>
          <w:p w14:paraId="41501F64" w14:textId="0913A311" w:rsidR="00B61243" w:rsidRPr="009F0DBC" w:rsidRDefault="009F0DBC" w:rsidP="00B61243">
            <w:pPr>
              <w:jc w:val="both"/>
              <w:cnfStyle w:val="000000000000" w:firstRow="0" w:lastRow="0" w:firstColumn="0" w:lastColumn="0" w:oddVBand="0" w:evenVBand="0" w:oddHBand="0" w:evenHBand="0" w:firstRowFirstColumn="0" w:firstRowLastColumn="0" w:lastRowFirstColumn="0" w:lastRowLastColumn="0"/>
            </w:pPr>
            <w:r>
              <w:t xml:space="preserve">  ANNEXEII : FORMULES DE CALCUL DES INDICATEURS ........................................................................ XLIII</w:t>
            </w:r>
          </w:p>
        </w:tc>
      </w:tr>
    </w:tbl>
    <w:p w14:paraId="7CD5982B" w14:textId="77777777" w:rsidR="00FC3E4E" w:rsidRDefault="00FC3E4E"/>
    <w:sectPr w:rsidR="00FC3E4E" w:rsidSect="00BC2869">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5E73"/>
    <w:multiLevelType w:val="hybridMultilevel"/>
    <w:tmpl w:val="3B0827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AE4126"/>
    <w:multiLevelType w:val="hybridMultilevel"/>
    <w:tmpl w:val="12DE3732"/>
    <w:lvl w:ilvl="0" w:tplc="CE7AAD54">
      <w:start w:val="1"/>
      <w:numFmt w:val="bullet"/>
      <w:lvlText w:val=""/>
      <w:lvlJc w:val="left"/>
      <w:pPr>
        <w:tabs>
          <w:tab w:val="num" w:pos="720"/>
        </w:tabs>
        <w:ind w:left="720" w:hanging="360"/>
      </w:pPr>
      <w:rPr>
        <w:rFonts w:ascii="Wingdings" w:hAnsi="Wingdings" w:hint="default"/>
      </w:rPr>
    </w:lvl>
    <w:lvl w:ilvl="1" w:tplc="E9A0226C" w:tentative="1">
      <w:start w:val="1"/>
      <w:numFmt w:val="bullet"/>
      <w:lvlText w:val=""/>
      <w:lvlJc w:val="left"/>
      <w:pPr>
        <w:tabs>
          <w:tab w:val="num" w:pos="1440"/>
        </w:tabs>
        <w:ind w:left="1440" w:hanging="360"/>
      </w:pPr>
      <w:rPr>
        <w:rFonts w:ascii="Wingdings" w:hAnsi="Wingdings" w:hint="default"/>
      </w:rPr>
    </w:lvl>
    <w:lvl w:ilvl="2" w:tplc="E2C682C0" w:tentative="1">
      <w:start w:val="1"/>
      <w:numFmt w:val="bullet"/>
      <w:lvlText w:val=""/>
      <w:lvlJc w:val="left"/>
      <w:pPr>
        <w:tabs>
          <w:tab w:val="num" w:pos="2160"/>
        </w:tabs>
        <w:ind w:left="2160" w:hanging="360"/>
      </w:pPr>
      <w:rPr>
        <w:rFonts w:ascii="Wingdings" w:hAnsi="Wingdings" w:hint="default"/>
      </w:rPr>
    </w:lvl>
    <w:lvl w:ilvl="3" w:tplc="A66C315E" w:tentative="1">
      <w:start w:val="1"/>
      <w:numFmt w:val="bullet"/>
      <w:lvlText w:val=""/>
      <w:lvlJc w:val="left"/>
      <w:pPr>
        <w:tabs>
          <w:tab w:val="num" w:pos="2880"/>
        </w:tabs>
        <w:ind w:left="2880" w:hanging="360"/>
      </w:pPr>
      <w:rPr>
        <w:rFonts w:ascii="Wingdings" w:hAnsi="Wingdings" w:hint="default"/>
      </w:rPr>
    </w:lvl>
    <w:lvl w:ilvl="4" w:tplc="38CC350E" w:tentative="1">
      <w:start w:val="1"/>
      <w:numFmt w:val="bullet"/>
      <w:lvlText w:val=""/>
      <w:lvlJc w:val="left"/>
      <w:pPr>
        <w:tabs>
          <w:tab w:val="num" w:pos="3600"/>
        </w:tabs>
        <w:ind w:left="3600" w:hanging="360"/>
      </w:pPr>
      <w:rPr>
        <w:rFonts w:ascii="Wingdings" w:hAnsi="Wingdings" w:hint="default"/>
      </w:rPr>
    </w:lvl>
    <w:lvl w:ilvl="5" w:tplc="CF766D0A" w:tentative="1">
      <w:start w:val="1"/>
      <w:numFmt w:val="bullet"/>
      <w:lvlText w:val=""/>
      <w:lvlJc w:val="left"/>
      <w:pPr>
        <w:tabs>
          <w:tab w:val="num" w:pos="4320"/>
        </w:tabs>
        <w:ind w:left="4320" w:hanging="360"/>
      </w:pPr>
      <w:rPr>
        <w:rFonts w:ascii="Wingdings" w:hAnsi="Wingdings" w:hint="default"/>
      </w:rPr>
    </w:lvl>
    <w:lvl w:ilvl="6" w:tplc="90F0E792" w:tentative="1">
      <w:start w:val="1"/>
      <w:numFmt w:val="bullet"/>
      <w:lvlText w:val=""/>
      <w:lvlJc w:val="left"/>
      <w:pPr>
        <w:tabs>
          <w:tab w:val="num" w:pos="5040"/>
        </w:tabs>
        <w:ind w:left="5040" w:hanging="360"/>
      </w:pPr>
      <w:rPr>
        <w:rFonts w:ascii="Wingdings" w:hAnsi="Wingdings" w:hint="default"/>
      </w:rPr>
    </w:lvl>
    <w:lvl w:ilvl="7" w:tplc="92F2E6FA" w:tentative="1">
      <w:start w:val="1"/>
      <w:numFmt w:val="bullet"/>
      <w:lvlText w:val=""/>
      <w:lvlJc w:val="left"/>
      <w:pPr>
        <w:tabs>
          <w:tab w:val="num" w:pos="5760"/>
        </w:tabs>
        <w:ind w:left="5760" w:hanging="360"/>
      </w:pPr>
      <w:rPr>
        <w:rFonts w:ascii="Wingdings" w:hAnsi="Wingdings" w:hint="default"/>
      </w:rPr>
    </w:lvl>
    <w:lvl w:ilvl="8" w:tplc="B2E2F65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425F41"/>
    <w:multiLevelType w:val="hybridMultilevel"/>
    <w:tmpl w:val="08749318"/>
    <w:lvl w:ilvl="0" w:tplc="6230512C">
      <w:start w:val="1"/>
      <w:numFmt w:val="bullet"/>
      <w:lvlText w:val=""/>
      <w:lvlJc w:val="left"/>
      <w:pPr>
        <w:tabs>
          <w:tab w:val="num" w:pos="720"/>
        </w:tabs>
        <w:ind w:left="720" w:hanging="360"/>
      </w:pPr>
      <w:rPr>
        <w:rFonts w:ascii="Wingdings" w:hAnsi="Wingdings" w:hint="default"/>
      </w:rPr>
    </w:lvl>
    <w:lvl w:ilvl="1" w:tplc="7614709C" w:tentative="1">
      <w:start w:val="1"/>
      <w:numFmt w:val="bullet"/>
      <w:lvlText w:val=""/>
      <w:lvlJc w:val="left"/>
      <w:pPr>
        <w:tabs>
          <w:tab w:val="num" w:pos="1440"/>
        </w:tabs>
        <w:ind w:left="1440" w:hanging="360"/>
      </w:pPr>
      <w:rPr>
        <w:rFonts w:ascii="Wingdings" w:hAnsi="Wingdings" w:hint="default"/>
      </w:rPr>
    </w:lvl>
    <w:lvl w:ilvl="2" w:tplc="9EF8F61E">
      <w:start w:val="1"/>
      <w:numFmt w:val="bullet"/>
      <w:lvlText w:val=""/>
      <w:lvlJc w:val="left"/>
      <w:pPr>
        <w:tabs>
          <w:tab w:val="num" w:pos="2160"/>
        </w:tabs>
        <w:ind w:left="2160" w:hanging="360"/>
      </w:pPr>
      <w:rPr>
        <w:rFonts w:ascii="Wingdings" w:hAnsi="Wingdings" w:hint="default"/>
      </w:rPr>
    </w:lvl>
    <w:lvl w:ilvl="3" w:tplc="6B1ED724" w:tentative="1">
      <w:start w:val="1"/>
      <w:numFmt w:val="bullet"/>
      <w:lvlText w:val=""/>
      <w:lvlJc w:val="left"/>
      <w:pPr>
        <w:tabs>
          <w:tab w:val="num" w:pos="2880"/>
        </w:tabs>
        <w:ind w:left="2880" w:hanging="360"/>
      </w:pPr>
      <w:rPr>
        <w:rFonts w:ascii="Wingdings" w:hAnsi="Wingdings" w:hint="default"/>
      </w:rPr>
    </w:lvl>
    <w:lvl w:ilvl="4" w:tplc="3AA8960A" w:tentative="1">
      <w:start w:val="1"/>
      <w:numFmt w:val="bullet"/>
      <w:lvlText w:val=""/>
      <w:lvlJc w:val="left"/>
      <w:pPr>
        <w:tabs>
          <w:tab w:val="num" w:pos="3600"/>
        </w:tabs>
        <w:ind w:left="3600" w:hanging="360"/>
      </w:pPr>
      <w:rPr>
        <w:rFonts w:ascii="Wingdings" w:hAnsi="Wingdings" w:hint="default"/>
      </w:rPr>
    </w:lvl>
    <w:lvl w:ilvl="5" w:tplc="70C48654" w:tentative="1">
      <w:start w:val="1"/>
      <w:numFmt w:val="bullet"/>
      <w:lvlText w:val=""/>
      <w:lvlJc w:val="left"/>
      <w:pPr>
        <w:tabs>
          <w:tab w:val="num" w:pos="4320"/>
        </w:tabs>
        <w:ind w:left="4320" w:hanging="360"/>
      </w:pPr>
      <w:rPr>
        <w:rFonts w:ascii="Wingdings" w:hAnsi="Wingdings" w:hint="default"/>
      </w:rPr>
    </w:lvl>
    <w:lvl w:ilvl="6" w:tplc="B7F6DD02" w:tentative="1">
      <w:start w:val="1"/>
      <w:numFmt w:val="bullet"/>
      <w:lvlText w:val=""/>
      <w:lvlJc w:val="left"/>
      <w:pPr>
        <w:tabs>
          <w:tab w:val="num" w:pos="5040"/>
        </w:tabs>
        <w:ind w:left="5040" w:hanging="360"/>
      </w:pPr>
      <w:rPr>
        <w:rFonts w:ascii="Wingdings" w:hAnsi="Wingdings" w:hint="default"/>
      </w:rPr>
    </w:lvl>
    <w:lvl w:ilvl="7" w:tplc="2854A914" w:tentative="1">
      <w:start w:val="1"/>
      <w:numFmt w:val="bullet"/>
      <w:lvlText w:val=""/>
      <w:lvlJc w:val="left"/>
      <w:pPr>
        <w:tabs>
          <w:tab w:val="num" w:pos="5760"/>
        </w:tabs>
        <w:ind w:left="5760" w:hanging="360"/>
      </w:pPr>
      <w:rPr>
        <w:rFonts w:ascii="Wingdings" w:hAnsi="Wingdings" w:hint="default"/>
      </w:rPr>
    </w:lvl>
    <w:lvl w:ilvl="8" w:tplc="1192798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AC7EC3"/>
    <w:multiLevelType w:val="hybridMultilevel"/>
    <w:tmpl w:val="C9D6AFE4"/>
    <w:lvl w:ilvl="0" w:tplc="32B4824E">
      <w:start w:val="1"/>
      <w:numFmt w:val="bullet"/>
      <w:lvlText w:val=""/>
      <w:lvlJc w:val="left"/>
      <w:pPr>
        <w:tabs>
          <w:tab w:val="num" w:pos="720"/>
        </w:tabs>
        <w:ind w:left="720" w:hanging="360"/>
      </w:pPr>
      <w:rPr>
        <w:rFonts w:ascii="Wingdings" w:hAnsi="Wingdings" w:hint="default"/>
      </w:rPr>
    </w:lvl>
    <w:lvl w:ilvl="1" w:tplc="8F785F6C" w:tentative="1">
      <w:start w:val="1"/>
      <w:numFmt w:val="bullet"/>
      <w:lvlText w:val=""/>
      <w:lvlJc w:val="left"/>
      <w:pPr>
        <w:tabs>
          <w:tab w:val="num" w:pos="1440"/>
        </w:tabs>
        <w:ind w:left="1440" w:hanging="360"/>
      </w:pPr>
      <w:rPr>
        <w:rFonts w:ascii="Wingdings" w:hAnsi="Wingdings" w:hint="default"/>
      </w:rPr>
    </w:lvl>
    <w:lvl w:ilvl="2" w:tplc="4DB22A78" w:tentative="1">
      <w:start w:val="1"/>
      <w:numFmt w:val="bullet"/>
      <w:lvlText w:val=""/>
      <w:lvlJc w:val="left"/>
      <w:pPr>
        <w:tabs>
          <w:tab w:val="num" w:pos="2160"/>
        </w:tabs>
        <w:ind w:left="2160" w:hanging="360"/>
      </w:pPr>
      <w:rPr>
        <w:rFonts w:ascii="Wingdings" w:hAnsi="Wingdings" w:hint="default"/>
      </w:rPr>
    </w:lvl>
    <w:lvl w:ilvl="3" w:tplc="92B2389C" w:tentative="1">
      <w:start w:val="1"/>
      <w:numFmt w:val="bullet"/>
      <w:lvlText w:val=""/>
      <w:lvlJc w:val="left"/>
      <w:pPr>
        <w:tabs>
          <w:tab w:val="num" w:pos="2880"/>
        </w:tabs>
        <w:ind w:left="2880" w:hanging="360"/>
      </w:pPr>
      <w:rPr>
        <w:rFonts w:ascii="Wingdings" w:hAnsi="Wingdings" w:hint="default"/>
      </w:rPr>
    </w:lvl>
    <w:lvl w:ilvl="4" w:tplc="179C038C" w:tentative="1">
      <w:start w:val="1"/>
      <w:numFmt w:val="bullet"/>
      <w:lvlText w:val=""/>
      <w:lvlJc w:val="left"/>
      <w:pPr>
        <w:tabs>
          <w:tab w:val="num" w:pos="3600"/>
        </w:tabs>
        <w:ind w:left="3600" w:hanging="360"/>
      </w:pPr>
      <w:rPr>
        <w:rFonts w:ascii="Wingdings" w:hAnsi="Wingdings" w:hint="default"/>
      </w:rPr>
    </w:lvl>
    <w:lvl w:ilvl="5" w:tplc="72F4911E" w:tentative="1">
      <w:start w:val="1"/>
      <w:numFmt w:val="bullet"/>
      <w:lvlText w:val=""/>
      <w:lvlJc w:val="left"/>
      <w:pPr>
        <w:tabs>
          <w:tab w:val="num" w:pos="4320"/>
        </w:tabs>
        <w:ind w:left="4320" w:hanging="360"/>
      </w:pPr>
      <w:rPr>
        <w:rFonts w:ascii="Wingdings" w:hAnsi="Wingdings" w:hint="default"/>
      </w:rPr>
    </w:lvl>
    <w:lvl w:ilvl="6" w:tplc="BB92443E" w:tentative="1">
      <w:start w:val="1"/>
      <w:numFmt w:val="bullet"/>
      <w:lvlText w:val=""/>
      <w:lvlJc w:val="left"/>
      <w:pPr>
        <w:tabs>
          <w:tab w:val="num" w:pos="5040"/>
        </w:tabs>
        <w:ind w:left="5040" w:hanging="360"/>
      </w:pPr>
      <w:rPr>
        <w:rFonts w:ascii="Wingdings" w:hAnsi="Wingdings" w:hint="default"/>
      </w:rPr>
    </w:lvl>
    <w:lvl w:ilvl="7" w:tplc="7BEED834" w:tentative="1">
      <w:start w:val="1"/>
      <w:numFmt w:val="bullet"/>
      <w:lvlText w:val=""/>
      <w:lvlJc w:val="left"/>
      <w:pPr>
        <w:tabs>
          <w:tab w:val="num" w:pos="5760"/>
        </w:tabs>
        <w:ind w:left="5760" w:hanging="360"/>
      </w:pPr>
      <w:rPr>
        <w:rFonts w:ascii="Wingdings" w:hAnsi="Wingdings" w:hint="default"/>
      </w:rPr>
    </w:lvl>
    <w:lvl w:ilvl="8" w:tplc="0492C80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26647F"/>
    <w:multiLevelType w:val="hybridMultilevel"/>
    <w:tmpl w:val="57025F50"/>
    <w:lvl w:ilvl="0" w:tplc="E6D403E4">
      <w:start w:val="1"/>
      <w:numFmt w:val="bullet"/>
      <w:lvlText w:val=""/>
      <w:lvlJc w:val="left"/>
      <w:pPr>
        <w:tabs>
          <w:tab w:val="num" w:pos="720"/>
        </w:tabs>
        <w:ind w:left="720" w:hanging="360"/>
      </w:pPr>
      <w:rPr>
        <w:rFonts w:ascii="Wingdings" w:hAnsi="Wingdings" w:hint="default"/>
      </w:rPr>
    </w:lvl>
    <w:lvl w:ilvl="1" w:tplc="819A9A74">
      <w:start w:val="1"/>
      <w:numFmt w:val="bullet"/>
      <w:lvlText w:val=""/>
      <w:lvlJc w:val="left"/>
      <w:pPr>
        <w:tabs>
          <w:tab w:val="num" w:pos="1440"/>
        </w:tabs>
        <w:ind w:left="1440" w:hanging="360"/>
      </w:pPr>
      <w:rPr>
        <w:rFonts w:ascii="Wingdings" w:hAnsi="Wingdings" w:hint="default"/>
      </w:rPr>
    </w:lvl>
    <w:lvl w:ilvl="2" w:tplc="E8F0FEF6" w:tentative="1">
      <w:start w:val="1"/>
      <w:numFmt w:val="bullet"/>
      <w:lvlText w:val=""/>
      <w:lvlJc w:val="left"/>
      <w:pPr>
        <w:tabs>
          <w:tab w:val="num" w:pos="2160"/>
        </w:tabs>
        <w:ind w:left="2160" w:hanging="360"/>
      </w:pPr>
      <w:rPr>
        <w:rFonts w:ascii="Wingdings" w:hAnsi="Wingdings" w:hint="default"/>
      </w:rPr>
    </w:lvl>
    <w:lvl w:ilvl="3" w:tplc="ADFABD5A" w:tentative="1">
      <w:start w:val="1"/>
      <w:numFmt w:val="bullet"/>
      <w:lvlText w:val=""/>
      <w:lvlJc w:val="left"/>
      <w:pPr>
        <w:tabs>
          <w:tab w:val="num" w:pos="2880"/>
        </w:tabs>
        <w:ind w:left="2880" w:hanging="360"/>
      </w:pPr>
      <w:rPr>
        <w:rFonts w:ascii="Wingdings" w:hAnsi="Wingdings" w:hint="default"/>
      </w:rPr>
    </w:lvl>
    <w:lvl w:ilvl="4" w:tplc="BD98F132" w:tentative="1">
      <w:start w:val="1"/>
      <w:numFmt w:val="bullet"/>
      <w:lvlText w:val=""/>
      <w:lvlJc w:val="left"/>
      <w:pPr>
        <w:tabs>
          <w:tab w:val="num" w:pos="3600"/>
        </w:tabs>
        <w:ind w:left="3600" w:hanging="360"/>
      </w:pPr>
      <w:rPr>
        <w:rFonts w:ascii="Wingdings" w:hAnsi="Wingdings" w:hint="default"/>
      </w:rPr>
    </w:lvl>
    <w:lvl w:ilvl="5" w:tplc="915C0298" w:tentative="1">
      <w:start w:val="1"/>
      <w:numFmt w:val="bullet"/>
      <w:lvlText w:val=""/>
      <w:lvlJc w:val="left"/>
      <w:pPr>
        <w:tabs>
          <w:tab w:val="num" w:pos="4320"/>
        </w:tabs>
        <w:ind w:left="4320" w:hanging="360"/>
      </w:pPr>
      <w:rPr>
        <w:rFonts w:ascii="Wingdings" w:hAnsi="Wingdings" w:hint="default"/>
      </w:rPr>
    </w:lvl>
    <w:lvl w:ilvl="6" w:tplc="E9003788" w:tentative="1">
      <w:start w:val="1"/>
      <w:numFmt w:val="bullet"/>
      <w:lvlText w:val=""/>
      <w:lvlJc w:val="left"/>
      <w:pPr>
        <w:tabs>
          <w:tab w:val="num" w:pos="5040"/>
        </w:tabs>
        <w:ind w:left="5040" w:hanging="360"/>
      </w:pPr>
      <w:rPr>
        <w:rFonts w:ascii="Wingdings" w:hAnsi="Wingdings" w:hint="default"/>
      </w:rPr>
    </w:lvl>
    <w:lvl w:ilvl="7" w:tplc="BD086E24" w:tentative="1">
      <w:start w:val="1"/>
      <w:numFmt w:val="bullet"/>
      <w:lvlText w:val=""/>
      <w:lvlJc w:val="left"/>
      <w:pPr>
        <w:tabs>
          <w:tab w:val="num" w:pos="5760"/>
        </w:tabs>
        <w:ind w:left="5760" w:hanging="360"/>
      </w:pPr>
      <w:rPr>
        <w:rFonts w:ascii="Wingdings" w:hAnsi="Wingdings" w:hint="default"/>
      </w:rPr>
    </w:lvl>
    <w:lvl w:ilvl="8" w:tplc="D9E2314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805BDF"/>
    <w:multiLevelType w:val="hybridMultilevel"/>
    <w:tmpl w:val="7F427E1E"/>
    <w:lvl w:ilvl="0" w:tplc="EC701C9A">
      <w:start w:val="1"/>
      <w:numFmt w:val="bullet"/>
      <w:lvlText w:val=""/>
      <w:lvlJc w:val="left"/>
      <w:pPr>
        <w:tabs>
          <w:tab w:val="num" w:pos="720"/>
        </w:tabs>
        <w:ind w:left="720" w:hanging="360"/>
      </w:pPr>
      <w:rPr>
        <w:rFonts w:ascii="Wingdings" w:hAnsi="Wingdings" w:hint="default"/>
      </w:rPr>
    </w:lvl>
    <w:lvl w:ilvl="1" w:tplc="86329524">
      <w:start w:val="1"/>
      <w:numFmt w:val="bullet"/>
      <w:lvlText w:val=""/>
      <w:lvlJc w:val="left"/>
      <w:pPr>
        <w:tabs>
          <w:tab w:val="num" w:pos="1440"/>
        </w:tabs>
        <w:ind w:left="1440" w:hanging="360"/>
      </w:pPr>
      <w:rPr>
        <w:rFonts w:ascii="Wingdings" w:hAnsi="Wingdings" w:hint="default"/>
      </w:rPr>
    </w:lvl>
    <w:lvl w:ilvl="2" w:tplc="FC501498" w:tentative="1">
      <w:start w:val="1"/>
      <w:numFmt w:val="bullet"/>
      <w:lvlText w:val=""/>
      <w:lvlJc w:val="left"/>
      <w:pPr>
        <w:tabs>
          <w:tab w:val="num" w:pos="2160"/>
        </w:tabs>
        <w:ind w:left="2160" w:hanging="360"/>
      </w:pPr>
      <w:rPr>
        <w:rFonts w:ascii="Wingdings" w:hAnsi="Wingdings" w:hint="default"/>
      </w:rPr>
    </w:lvl>
    <w:lvl w:ilvl="3" w:tplc="7A824BA2" w:tentative="1">
      <w:start w:val="1"/>
      <w:numFmt w:val="bullet"/>
      <w:lvlText w:val=""/>
      <w:lvlJc w:val="left"/>
      <w:pPr>
        <w:tabs>
          <w:tab w:val="num" w:pos="2880"/>
        </w:tabs>
        <w:ind w:left="2880" w:hanging="360"/>
      </w:pPr>
      <w:rPr>
        <w:rFonts w:ascii="Wingdings" w:hAnsi="Wingdings" w:hint="default"/>
      </w:rPr>
    </w:lvl>
    <w:lvl w:ilvl="4" w:tplc="180E33A0" w:tentative="1">
      <w:start w:val="1"/>
      <w:numFmt w:val="bullet"/>
      <w:lvlText w:val=""/>
      <w:lvlJc w:val="left"/>
      <w:pPr>
        <w:tabs>
          <w:tab w:val="num" w:pos="3600"/>
        </w:tabs>
        <w:ind w:left="3600" w:hanging="360"/>
      </w:pPr>
      <w:rPr>
        <w:rFonts w:ascii="Wingdings" w:hAnsi="Wingdings" w:hint="default"/>
      </w:rPr>
    </w:lvl>
    <w:lvl w:ilvl="5" w:tplc="0BF4CEFC" w:tentative="1">
      <w:start w:val="1"/>
      <w:numFmt w:val="bullet"/>
      <w:lvlText w:val=""/>
      <w:lvlJc w:val="left"/>
      <w:pPr>
        <w:tabs>
          <w:tab w:val="num" w:pos="4320"/>
        </w:tabs>
        <w:ind w:left="4320" w:hanging="360"/>
      </w:pPr>
      <w:rPr>
        <w:rFonts w:ascii="Wingdings" w:hAnsi="Wingdings" w:hint="default"/>
      </w:rPr>
    </w:lvl>
    <w:lvl w:ilvl="6" w:tplc="1B446A4C" w:tentative="1">
      <w:start w:val="1"/>
      <w:numFmt w:val="bullet"/>
      <w:lvlText w:val=""/>
      <w:lvlJc w:val="left"/>
      <w:pPr>
        <w:tabs>
          <w:tab w:val="num" w:pos="5040"/>
        </w:tabs>
        <w:ind w:left="5040" w:hanging="360"/>
      </w:pPr>
      <w:rPr>
        <w:rFonts w:ascii="Wingdings" w:hAnsi="Wingdings" w:hint="default"/>
      </w:rPr>
    </w:lvl>
    <w:lvl w:ilvl="7" w:tplc="7D64DAF0" w:tentative="1">
      <w:start w:val="1"/>
      <w:numFmt w:val="bullet"/>
      <w:lvlText w:val=""/>
      <w:lvlJc w:val="left"/>
      <w:pPr>
        <w:tabs>
          <w:tab w:val="num" w:pos="5760"/>
        </w:tabs>
        <w:ind w:left="5760" w:hanging="360"/>
      </w:pPr>
      <w:rPr>
        <w:rFonts w:ascii="Wingdings" w:hAnsi="Wingdings" w:hint="default"/>
      </w:rPr>
    </w:lvl>
    <w:lvl w:ilvl="8" w:tplc="D75207F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A205C3"/>
    <w:multiLevelType w:val="hybridMultilevel"/>
    <w:tmpl w:val="7B5E6C86"/>
    <w:lvl w:ilvl="0" w:tplc="BA5CFABA">
      <w:start w:val="1"/>
      <w:numFmt w:val="bullet"/>
      <w:lvlText w:val=""/>
      <w:lvlJc w:val="left"/>
      <w:pPr>
        <w:tabs>
          <w:tab w:val="num" w:pos="720"/>
        </w:tabs>
        <w:ind w:left="720" w:hanging="360"/>
      </w:pPr>
      <w:rPr>
        <w:rFonts w:ascii="Wingdings" w:hAnsi="Wingdings" w:hint="default"/>
      </w:rPr>
    </w:lvl>
    <w:lvl w:ilvl="1" w:tplc="58D674B6" w:tentative="1">
      <w:start w:val="1"/>
      <w:numFmt w:val="bullet"/>
      <w:lvlText w:val=""/>
      <w:lvlJc w:val="left"/>
      <w:pPr>
        <w:tabs>
          <w:tab w:val="num" w:pos="1440"/>
        </w:tabs>
        <w:ind w:left="1440" w:hanging="360"/>
      </w:pPr>
      <w:rPr>
        <w:rFonts w:ascii="Wingdings" w:hAnsi="Wingdings" w:hint="default"/>
      </w:rPr>
    </w:lvl>
    <w:lvl w:ilvl="2" w:tplc="0A363628" w:tentative="1">
      <w:start w:val="1"/>
      <w:numFmt w:val="bullet"/>
      <w:lvlText w:val=""/>
      <w:lvlJc w:val="left"/>
      <w:pPr>
        <w:tabs>
          <w:tab w:val="num" w:pos="2160"/>
        </w:tabs>
        <w:ind w:left="2160" w:hanging="360"/>
      </w:pPr>
      <w:rPr>
        <w:rFonts w:ascii="Wingdings" w:hAnsi="Wingdings" w:hint="default"/>
      </w:rPr>
    </w:lvl>
    <w:lvl w:ilvl="3" w:tplc="FEBABF2C" w:tentative="1">
      <w:start w:val="1"/>
      <w:numFmt w:val="bullet"/>
      <w:lvlText w:val=""/>
      <w:lvlJc w:val="left"/>
      <w:pPr>
        <w:tabs>
          <w:tab w:val="num" w:pos="2880"/>
        </w:tabs>
        <w:ind w:left="2880" w:hanging="360"/>
      </w:pPr>
      <w:rPr>
        <w:rFonts w:ascii="Wingdings" w:hAnsi="Wingdings" w:hint="default"/>
      </w:rPr>
    </w:lvl>
    <w:lvl w:ilvl="4" w:tplc="B5F2A26C" w:tentative="1">
      <w:start w:val="1"/>
      <w:numFmt w:val="bullet"/>
      <w:lvlText w:val=""/>
      <w:lvlJc w:val="left"/>
      <w:pPr>
        <w:tabs>
          <w:tab w:val="num" w:pos="3600"/>
        </w:tabs>
        <w:ind w:left="3600" w:hanging="360"/>
      </w:pPr>
      <w:rPr>
        <w:rFonts w:ascii="Wingdings" w:hAnsi="Wingdings" w:hint="default"/>
      </w:rPr>
    </w:lvl>
    <w:lvl w:ilvl="5" w:tplc="B332FD0A" w:tentative="1">
      <w:start w:val="1"/>
      <w:numFmt w:val="bullet"/>
      <w:lvlText w:val=""/>
      <w:lvlJc w:val="left"/>
      <w:pPr>
        <w:tabs>
          <w:tab w:val="num" w:pos="4320"/>
        </w:tabs>
        <w:ind w:left="4320" w:hanging="360"/>
      </w:pPr>
      <w:rPr>
        <w:rFonts w:ascii="Wingdings" w:hAnsi="Wingdings" w:hint="default"/>
      </w:rPr>
    </w:lvl>
    <w:lvl w:ilvl="6" w:tplc="2E643CF0" w:tentative="1">
      <w:start w:val="1"/>
      <w:numFmt w:val="bullet"/>
      <w:lvlText w:val=""/>
      <w:lvlJc w:val="left"/>
      <w:pPr>
        <w:tabs>
          <w:tab w:val="num" w:pos="5040"/>
        </w:tabs>
        <w:ind w:left="5040" w:hanging="360"/>
      </w:pPr>
      <w:rPr>
        <w:rFonts w:ascii="Wingdings" w:hAnsi="Wingdings" w:hint="default"/>
      </w:rPr>
    </w:lvl>
    <w:lvl w:ilvl="7" w:tplc="4E744310" w:tentative="1">
      <w:start w:val="1"/>
      <w:numFmt w:val="bullet"/>
      <w:lvlText w:val=""/>
      <w:lvlJc w:val="left"/>
      <w:pPr>
        <w:tabs>
          <w:tab w:val="num" w:pos="5760"/>
        </w:tabs>
        <w:ind w:left="5760" w:hanging="360"/>
      </w:pPr>
      <w:rPr>
        <w:rFonts w:ascii="Wingdings" w:hAnsi="Wingdings" w:hint="default"/>
      </w:rPr>
    </w:lvl>
    <w:lvl w:ilvl="8" w:tplc="2CD2CB4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016219"/>
    <w:multiLevelType w:val="hybridMultilevel"/>
    <w:tmpl w:val="244E497E"/>
    <w:lvl w:ilvl="0" w:tplc="CCAC6A5C">
      <w:start w:val="1"/>
      <w:numFmt w:val="bullet"/>
      <w:lvlText w:val=""/>
      <w:lvlJc w:val="left"/>
      <w:pPr>
        <w:tabs>
          <w:tab w:val="num" w:pos="720"/>
        </w:tabs>
        <w:ind w:left="720" w:hanging="360"/>
      </w:pPr>
      <w:rPr>
        <w:rFonts w:ascii="Wingdings" w:hAnsi="Wingdings" w:hint="default"/>
      </w:rPr>
    </w:lvl>
    <w:lvl w:ilvl="1" w:tplc="D8828C24">
      <w:start w:val="1"/>
      <w:numFmt w:val="bullet"/>
      <w:lvlText w:val=""/>
      <w:lvlJc w:val="left"/>
      <w:pPr>
        <w:tabs>
          <w:tab w:val="num" w:pos="1440"/>
        </w:tabs>
        <w:ind w:left="1440" w:hanging="360"/>
      </w:pPr>
      <w:rPr>
        <w:rFonts w:ascii="Wingdings" w:hAnsi="Wingdings" w:hint="default"/>
      </w:rPr>
    </w:lvl>
    <w:lvl w:ilvl="2" w:tplc="BCD82FBC" w:tentative="1">
      <w:start w:val="1"/>
      <w:numFmt w:val="bullet"/>
      <w:lvlText w:val=""/>
      <w:lvlJc w:val="left"/>
      <w:pPr>
        <w:tabs>
          <w:tab w:val="num" w:pos="2160"/>
        </w:tabs>
        <w:ind w:left="2160" w:hanging="360"/>
      </w:pPr>
      <w:rPr>
        <w:rFonts w:ascii="Wingdings" w:hAnsi="Wingdings" w:hint="default"/>
      </w:rPr>
    </w:lvl>
    <w:lvl w:ilvl="3" w:tplc="A5DC7642" w:tentative="1">
      <w:start w:val="1"/>
      <w:numFmt w:val="bullet"/>
      <w:lvlText w:val=""/>
      <w:lvlJc w:val="left"/>
      <w:pPr>
        <w:tabs>
          <w:tab w:val="num" w:pos="2880"/>
        </w:tabs>
        <w:ind w:left="2880" w:hanging="360"/>
      </w:pPr>
      <w:rPr>
        <w:rFonts w:ascii="Wingdings" w:hAnsi="Wingdings" w:hint="default"/>
      </w:rPr>
    </w:lvl>
    <w:lvl w:ilvl="4" w:tplc="226291F8" w:tentative="1">
      <w:start w:val="1"/>
      <w:numFmt w:val="bullet"/>
      <w:lvlText w:val=""/>
      <w:lvlJc w:val="left"/>
      <w:pPr>
        <w:tabs>
          <w:tab w:val="num" w:pos="3600"/>
        </w:tabs>
        <w:ind w:left="3600" w:hanging="360"/>
      </w:pPr>
      <w:rPr>
        <w:rFonts w:ascii="Wingdings" w:hAnsi="Wingdings" w:hint="default"/>
      </w:rPr>
    </w:lvl>
    <w:lvl w:ilvl="5" w:tplc="8014FC28" w:tentative="1">
      <w:start w:val="1"/>
      <w:numFmt w:val="bullet"/>
      <w:lvlText w:val=""/>
      <w:lvlJc w:val="left"/>
      <w:pPr>
        <w:tabs>
          <w:tab w:val="num" w:pos="4320"/>
        </w:tabs>
        <w:ind w:left="4320" w:hanging="360"/>
      </w:pPr>
      <w:rPr>
        <w:rFonts w:ascii="Wingdings" w:hAnsi="Wingdings" w:hint="default"/>
      </w:rPr>
    </w:lvl>
    <w:lvl w:ilvl="6" w:tplc="0E0EB21A" w:tentative="1">
      <w:start w:val="1"/>
      <w:numFmt w:val="bullet"/>
      <w:lvlText w:val=""/>
      <w:lvlJc w:val="left"/>
      <w:pPr>
        <w:tabs>
          <w:tab w:val="num" w:pos="5040"/>
        </w:tabs>
        <w:ind w:left="5040" w:hanging="360"/>
      </w:pPr>
      <w:rPr>
        <w:rFonts w:ascii="Wingdings" w:hAnsi="Wingdings" w:hint="default"/>
      </w:rPr>
    </w:lvl>
    <w:lvl w:ilvl="7" w:tplc="00900C7E" w:tentative="1">
      <w:start w:val="1"/>
      <w:numFmt w:val="bullet"/>
      <w:lvlText w:val=""/>
      <w:lvlJc w:val="left"/>
      <w:pPr>
        <w:tabs>
          <w:tab w:val="num" w:pos="5760"/>
        </w:tabs>
        <w:ind w:left="5760" w:hanging="360"/>
      </w:pPr>
      <w:rPr>
        <w:rFonts w:ascii="Wingdings" w:hAnsi="Wingdings" w:hint="default"/>
      </w:rPr>
    </w:lvl>
    <w:lvl w:ilvl="8" w:tplc="A094C80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F15463"/>
    <w:multiLevelType w:val="hybridMultilevel"/>
    <w:tmpl w:val="4CF26180"/>
    <w:lvl w:ilvl="0" w:tplc="F5102682">
      <w:start w:val="1"/>
      <w:numFmt w:val="bullet"/>
      <w:lvlText w:val="•"/>
      <w:lvlJc w:val="left"/>
      <w:pPr>
        <w:tabs>
          <w:tab w:val="num" w:pos="720"/>
        </w:tabs>
        <w:ind w:left="720" w:hanging="360"/>
      </w:pPr>
      <w:rPr>
        <w:rFonts w:ascii="Arial" w:hAnsi="Arial" w:hint="default"/>
      </w:rPr>
    </w:lvl>
    <w:lvl w:ilvl="1" w:tplc="A296D4A2">
      <w:numFmt w:val="bullet"/>
      <w:lvlText w:val=""/>
      <w:lvlJc w:val="left"/>
      <w:pPr>
        <w:tabs>
          <w:tab w:val="num" w:pos="1440"/>
        </w:tabs>
        <w:ind w:left="1440" w:hanging="360"/>
      </w:pPr>
      <w:rPr>
        <w:rFonts w:ascii="Wingdings" w:hAnsi="Wingdings" w:hint="default"/>
      </w:rPr>
    </w:lvl>
    <w:lvl w:ilvl="2" w:tplc="CFFEFBF4" w:tentative="1">
      <w:start w:val="1"/>
      <w:numFmt w:val="bullet"/>
      <w:lvlText w:val="•"/>
      <w:lvlJc w:val="left"/>
      <w:pPr>
        <w:tabs>
          <w:tab w:val="num" w:pos="2160"/>
        </w:tabs>
        <w:ind w:left="2160" w:hanging="360"/>
      </w:pPr>
      <w:rPr>
        <w:rFonts w:ascii="Arial" w:hAnsi="Arial" w:hint="default"/>
      </w:rPr>
    </w:lvl>
    <w:lvl w:ilvl="3" w:tplc="44D282DA" w:tentative="1">
      <w:start w:val="1"/>
      <w:numFmt w:val="bullet"/>
      <w:lvlText w:val="•"/>
      <w:lvlJc w:val="left"/>
      <w:pPr>
        <w:tabs>
          <w:tab w:val="num" w:pos="2880"/>
        </w:tabs>
        <w:ind w:left="2880" w:hanging="360"/>
      </w:pPr>
      <w:rPr>
        <w:rFonts w:ascii="Arial" w:hAnsi="Arial" w:hint="default"/>
      </w:rPr>
    </w:lvl>
    <w:lvl w:ilvl="4" w:tplc="837E0F68" w:tentative="1">
      <w:start w:val="1"/>
      <w:numFmt w:val="bullet"/>
      <w:lvlText w:val="•"/>
      <w:lvlJc w:val="left"/>
      <w:pPr>
        <w:tabs>
          <w:tab w:val="num" w:pos="3600"/>
        </w:tabs>
        <w:ind w:left="3600" w:hanging="360"/>
      </w:pPr>
      <w:rPr>
        <w:rFonts w:ascii="Arial" w:hAnsi="Arial" w:hint="default"/>
      </w:rPr>
    </w:lvl>
    <w:lvl w:ilvl="5" w:tplc="890C048E" w:tentative="1">
      <w:start w:val="1"/>
      <w:numFmt w:val="bullet"/>
      <w:lvlText w:val="•"/>
      <w:lvlJc w:val="left"/>
      <w:pPr>
        <w:tabs>
          <w:tab w:val="num" w:pos="4320"/>
        </w:tabs>
        <w:ind w:left="4320" w:hanging="360"/>
      </w:pPr>
      <w:rPr>
        <w:rFonts w:ascii="Arial" w:hAnsi="Arial" w:hint="default"/>
      </w:rPr>
    </w:lvl>
    <w:lvl w:ilvl="6" w:tplc="0418890A" w:tentative="1">
      <w:start w:val="1"/>
      <w:numFmt w:val="bullet"/>
      <w:lvlText w:val="•"/>
      <w:lvlJc w:val="left"/>
      <w:pPr>
        <w:tabs>
          <w:tab w:val="num" w:pos="5040"/>
        </w:tabs>
        <w:ind w:left="5040" w:hanging="360"/>
      </w:pPr>
      <w:rPr>
        <w:rFonts w:ascii="Arial" w:hAnsi="Arial" w:hint="default"/>
      </w:rPr>
    </w:lvl>
    <w:lvl w:ilvl="7" w:tplc="D7CE8554" w:tentative="1">
      <w:start w:val="1"/>
      <w:numFmt w:val="bullet"/>
      <w:lvlText w:val="•"/>
      <w:lvlJc w:val="left"/>
      <w:pPr>
        <w:tabs>
          <w:tab w:val="num" w:pos="5760"/>
        </w:tabs>
        <w:ind w:left="5760" w:hanging="360"/>
      </w:pPr>
      <w:rPr>
        <w:rFonts w:ascii="Arial" w:hAnsi="Arial" w:hint="default"/>
      </w:rPr>
    </w:lvl>
    <w:lvl w:ilvl="8" w:tplc="559EF27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7C20890"/>
    <w:multiLevelType w:val="hybridMultilevel"/>
    <w:tmpl w:val="385C89C2"/>
    <w:lvl w:ilvl="0" w:tplc="7D3CF90A">
      <w:start w:val="1"/>
      <w:numFmt w:val="bullet"/>
      <w:lvlText w:val=""/>
      <w:lvlJc w:val="left"/>
      <w:pPr>
        <w:tabs>
          <w:tab w:val="num" w:pos="720"/>
        </w:tabs>
        <w:ind w:left="720" w:hanging="360"/>
      </w:pPr>
      <w:rPr>
        <w:rFonts w:ascii="Wingdings" w:hAnsi="Wingdings" w:hint="default"/>
      </w:rPr>
    </w:lvl>
    <w:lvl w:ilvl="1" w:tplc="9D0AF0CE" w:tentative="1">
      <w:start w:val="1"/>
      <w:numFmt w:val="bullet"/>
      <w:lvlText w:val=""/>
      <w:lvlJc w:val="left"/>
      <w:pPr>
        <w:tabs>
          <w:tab w:val="num" w:pos="1440"/>
        </w:tabs>
        <w:ind w:left="1440" w:hanging="360"/>
      </w:pPr>
      <w:rPr>
        <w:rFonts w:ascii="Wingdings" w:hAnsi="Wingdings" w:hint="default"/>
      </w:rPr>
    </w:lvl>
    <w:lvl w:ilvl="2" w:tplc="975E8F28" w:tentative="1">
      <w:start w:val="1"/>
      <w:numFmt w:val="bullet"/>
      <w:lvlText w:val=""/>
      <w:lvlJc w:val="left"/>
      <w:pPr>
        <w:tabs>
          <w:tab w:val="num" w:pos="2160"/>
        </w:tabs>
        <w:ind w:left="2160" w:hanging="360"/>
      </w:pPr>
      <w:rPr>
        <w:rFonts w:ascii="Wingdings" w:hAnsi="Wingdings" w:hint="default"/>
      </w:rPr>
    </w:lvl>
    <w:lvl w:ilvl="3" w:tplc="94E6DE5E" w:tentative="1">
      <w:start w:val="1"/>
      <w:numFmt w:val="bullet"/>
      <w:lvlText w:val=""/>
      <w:lvlJc w:val="left"/>
      <w:pPr>
        <w:tabs>
          <w:tab w:val="num" w:pos="2880"/>
        </w:tabs>
        <w:ind w:left="2880" w:hanging="360"/>
      </w:pPr>
      <w:rPr>
        <w:rFonts w:ascii="Wingdings" w:hAnsi="Wingdings" w:hint="default"/>
      </w:rPr>
    </w:lvl>
    <w:lvl w:ilvl="4" w:tplc="40A4266A" w:tentative="1">
      <w:start w:val="1"/>
      <w:numFmt w:val="bullet"/>
      <w:lvlText w:val=""/>
      <w:lvlJc w:val="left"/>
      <w:pPr>
        <w:tabs>
          <w:tab w:val="num" w:pos="3600"/>
        </w:tabs>
        <w:ind w:left="3600" w:hanging="360"/>
      </w:pPr>
      <w:rPr>
        <w:rFonts w:ascii="Wingdings" w:hAnsi="Wingdings" w:hint="default"/>
      </w:rPr>
    </w:lvl>
    <w:lvl w:ilvl="5" w:tplc="1CA67710" w:tentative="1">
      <w:start w:val="1"/>
      <w:numFmt w:val="bullet"/>
      <w:lvlText w:val=""/>
      <w:lvlJc w:val="left"/>
      <w:pPr>
        <w:tabs>
          <w:tab w:val="num" w:pos="4320"/>
        </w:tabs>
        <w:ind w:left="4320" w:hanging="360"/>
      </w:pPr>
      <w:rPr>
        <w:rFonts w:ascii="Wingdings" w:hAnsi="Wingdings" w:hint="default"/>
      </w:rPr>
    </w:lvl>
    <w:lvl w:ilvl="6" w:tplc="17A433E6" w:tentative="1">
      <w:start w:val="1"/>
      <w:numFmt w:val="bullet"/>
      <w:lvlText w:val=""/>
      <w:lvlJc w:val="left"/>
      <w:pPr>
        <w:tabs>
          <w:tab w:val="num" w:pos="5040"/>
        </w:tabs>
        <w:ind w:left="5040" w:hanging="360"/>
      </w:pPr>
      <w:rPr>
        <w:rFonts w:ascii="Wingdings" w:hAnsi="Wingdings" w:hint="default"/>
      </w:rPr>
    </w:lvl>
    <w:lvl w:ilvl="7" w:tplc="49B2ACDA" w:tentative="1">
      <w:start w:val="1"/>
      <w:numFmt w:val="bullet"/>
      <w:lvlText w:val=""/>
      <w:lvlJc w:val="left"/>
      <w:pPr>
        <w:tabs>
          <w:tab w:val="num" w:pos="5760"/>
        </w:tabs>
        <w:ind w:left="5760" w:hanging="360"/>
      </w:pPr>
      <w:rPr>
        <w:rFonts w:ascii="Wingdings" w:hAnsi="Wingdings" w:hint="default"/>
      </w:rPr>
    </w:lvl>
    <w:lvl w:ilvl="8" w:tplc="D65E89C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8B40B9"/>
    <w:multiLevelType w:val="hybridMultilevel"/>
    <w:tmpl w:val="6320291C"/>
    <w:lvl w:ilvl="0" w:tplc="A23C6CD6">
      <w:start w:val="1"/>
      <w:numFmt w:val="bullet"/>
      <w:lvlText w:val=""/>
      <w:lvlJc w:val="left"/>
      <w:pPr>
        <w:tabs>
          <w:tab w:val="num" w:pos="720"/>
        </w:tabs>
        <w:ind w:left="720" w:hanging="360"/>
      </w:pPr>
      <w:rPr>
        <w:rFonts w:ascii="Wingdings" w:hAnsi="Wingdings" w:hint="default"/>
      </w:rPr>
    </w:lvl>
    <w:lvl w:ilvl="1" w:tplc="D2B60CB0">
      <w:start w:val="1"/>
      <w:numFmt w:val="bullet"/>
      <w:lvlText w:val=""/>
      <w:lvlJc w:val="left"/>
      <w:pPr>
        <w:tabs>
          <w:tab w:val="num" w:pos="1440"/>
        </w:tabs>
        <w:ind w:left="1440" w:hanging="360"/>
      </w:pPr>
      <w:rPr>
        <w:rFonts w:ascii="Wingdings" w:hAnsi="Wingdings" w:hint="default"/>
      </w:rPr>
    </w:lvl>
    <w:lvl w:ilvl="2" w:tplc="2072FC18">
      <w:numFmt w:val="bullet"/>
      <w:lvlText w:val=""/>
      <w:lvlJc w:val="left"/>
      <w:pPr>
        <w:tabs>
          <w:tab w:val="num" w:pos="2160"/>
        </w:tabs>
        <w:ind w:left="2160" w:hanging="360"/>
      </w:pPr>
      <w:rPr>
        <w:rFonts w:ascii="Wingdings" w:hAnsi="Wingdings" w:hint="default"/>
      </w:rPr>
    </w:lvl>
    <w:lvl w:ilvl="3" w:tplc="AD7E42A8" w:tentative="1">
      <w:start w:val="1"/>
      <w:numFmt w:val="bullet"/>
      <w:lvlText w:val=""/>
      <w:lvlJc w:val="left"/>
      <w:pPr>
        <w:tabs>
          <w:tab w:val="num" w:pos="2880"/>
        </w:tabs>
        <w:ind w:left="2880" w:hanging="360"/>
      </w:pPr>
      <w:rPr>
        <w:rFonts w:ascii="Wingdings" w:hAnsi="Wingdings" w:hint="default"/>
      </w:rPr>
    </w:lvl>
    <w:lvl w:ilvl="4" w:tplc="7374A3A6" w:tentative="1">
      <w:start w:val="1"/>
      <w:numFmt w:val="bullet"/>
      <w:lvlText w:val=""/>
      <w:lvlJc w:val="left"/>
      <w:pPr>
        <w:tabs>
          <w:tab w:val="num" w:pos="3600"/>
        </w:tabs>
        <w:ind w:left="3600" w:hanging="360"/>
      </w:pPr>
      <w:rPr>
        <w:rFonts w:ascii="Wingdings" w:hAnsi="Wingdings" w:hint="default"/>
      </w:rPr>
    </w:lvl>
    <w:lvl w:ilvl="5" w:tplc="9C7258EE" w:tentative="1">
      <w:start w:val="1"/>
      <w:numFmt w:val="bullet"/>
      <w:lvlText w:val=""/>
      <w:lvlJc w:val="left"/>
      <w:pPr>
        <w:tabs>
          <w:tab w:val="num" w:pos="4320"/>
        </w:tabs>
        <w:ind w:left="4320" w:hanging="360"/>
      </w:pPr>
      <w:rPr>
        <w:rFonts w:ascii="Wingdings" w:hAnsi="Wingdings" w:hint="default"/>
      </w:rPr>
    </w:lvl>
    <w:lvl w:ilvl="6" w:tplc="F762128A" w:tentative="1">
      <w:start w:val="1"/>
      <w:numFmt w:val="bullet"/>
      <w:lvlText w:val=""/>
      <w:lvlJc w:val="left"/>
      <w:pPr>
        <w:tabs>
          <w:tab w:val="num" w:pos="5040"/>
        </w:tabs>
        <w:ind w:left="5040" w:hanging="360"/>
      </w:pPr>
      <w:rPr>
        <w:rFonts w:ascii="Wingdings" w:hAnsi="Wingdings" w:hint="default"/>
      </w:rPr>
    </w:lvl>
    <w:lvl w:ilvl="7" w:tplc="9E383E46" w:tentative="1">
      <w:start w:val="1"/>
      <w:numFmt w:val="bullet"/>
      <w:lvlText w:val=""/>
      <w:lvlJc w:val="left"/>
      <w:pPr>
        <w:tabs>
          <w:tab w:val="num" w:pos="5760"/>
        </w:tabs>
        <w:ind w:left="5760" w:hanging="360"/>
      </w:pPr>
      <w:rPr>
        <w:rFonts w:ascii="Wingdings" w:hAnsi="Wingdings" w:hint="default"/>
      </w:rPr>
    </w:lvl>
    <w:lvl w:ilvl="8" w:tplc="58E26C8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613334"/>
    <w:multiLevelType w:val="hybridMultilevel"/>
    <w:tmpl w:val="39EEE294"/>
    <w:lvl w:ilvl="0" w:tplc="F0769EE8">
      <w:start w:val="1"/>
      <w:numFmt w:val="bullet"/>
      <w:lvlText w:val=""/>
      <w:lvlJc w:val="left"/>
      <w:pPr>
        <w:tabs>
          <w:tab w:val="num" w:pos="720"/>
        </w:tabs>
        <w:ind w:left="720" w:hanging="360"/>
      </w:pPr>
      <w:rPr>
        <w:rFonts w:ascii="Wingdings" w:hAnsi="Wingdings" w:hint="default"/>
      </w:rPr>
    </w:lvl>
    <w:lvl w:ilvl="1" w:tplc="C8C6F0F0">
      <w:start w:val="1"/>
      <w:numFmt w:val="bullet"/>
      <w:lvlText w:val=""/>
      <w:lvlJc w:val="left"/>
      <w:pPr>
        <w:tabs>
          <w:tab w:val="num" w:pos="1440"/>
        </w:tabs>
        <w:ind w:left="1440" w:hanging="360"/>
      </w:pPr>
      <w:rPr>
        <w:rFonts w:ascii="Wingdings" w:hAnsi="Wingdings" w:hint="default"/>
      </w:rPr>
    </w:lvl>
    <w:lvl w:ilvl="2" w:tplc="C0E6B584" w:tentative="1">
      <w:start w:val="1"/>
      <w:numFmt w:val="bullet"/>
      <w:lvlText w:val=""/>
      <w:lvlJc w:val="left"/>
      <w:pPr>
        <w:tabs>
          <w:tab w:val="num" w:pos="2160"/>
        </w:tabs>
        <w:ind w:left="2160" w:hanging="360"/>
      </w:pPr>
      <w:rPr>
        <w:rFonts w:ascii="Wingdings" w:hAnsi="Wingdings" w:hint="default"/>
      </w:rPr>
    </w:lvl>
    <w:lvl w:ilvl="3" w:tplc="1018A554" w:tentative="1">
      <w:start w:val="1"/>
      <w:numFmt w:val="bullet"/>
      <w:lvlText w:val=""/>
      <w:lvlJc w:val="left"/>
      <w:pPr>
        <w:tabs>
          <w:tab w:val="num" w:pos="2880"/>
        </w:tabs>
        <w:ind w:left="2880" w:hanging="360"/>
      </w:pPr>
      <w:rPr>
        <w:rFonts w:ascii="Wingdings" w:hAnsi="Wingdings" w:hint="default"/>
      </w:rPr>
    </w:lvl>
    <w:lvl w:ilvl="4" w:tplc="2492419A" w:tentative="1">
      <w:start w:val="1"/>
      <w:numFmt w:val="bullet"/>
      <w:lvlText w:val=""/>
      <w:lvlJc w:val="left"/>
      <w:pPr>
        <w:tabs>
          <w:tab w:val="num" w:pos="3600"/>
        </w:tabs>
        <w:ind w:left="3600" w:hanging="360"/>
      </w:pPr>
      <w:rPr>
        <w:rFonts w:ascii="Wingdings" w:hAnsi="Wingdings" w:hint="default"/>
      </w:rPr>
    </w:lvl>
    <w:lvl w:ilvl="5" w:tplc="FF4EEF82" w:tentative="1">
      <w:start w:val="1"/>
      <w:numFmt w:val="bullet"/>
      <w:lvlText w:val=""/>
      <w:lvlJc w:val="left"/>
      <w:pPr>
        <w:tabs>
          <w:tab w:val="num" w:pos="4320"/>
        </w:tabs>
        <w:ind w:left="4320" w:hanging="360"/>
      </w:pPr>
      <w:rPr>
        <w:rFonts w:ascii="Wingdings" w:hAnsi="Wingdings" w:hint="default"/>
      </w:rPr>
    </w:lvl>
    <w:lvl w:ilvl="6" w:tplc="E264C892" w:tentative="1">
      <w:start w:val="1"/>
      <w:numFmt w:val="bullet"/>
      <w:lvlText w:val=""/>
      <w:lvlJc w:val="left"/>
      <w:pPr>
        <w:tabs>
          <w:tab w:val="num" w:pos="5040"/>
        </w:tabs>
        <w:ind w:left="5040" w:hanging="360"/>
      </w:pPr>
      <w:rPr>
        <w:rFonts w:ascii="Wingdings" w:hAnsi="Wingdings" w:hint="default"/>
      </w:rPr>
    </w:lvl>
    <w:lvl w:ilvl="7" w:tplc="38E070B8" w:tentative="1">
      <w:start w:val="1"/>
      <w:numFmt w:val="bullet"/>
      <w:lvlText w:val=""/>
      <w:lvlJc w:val="left"/>
      <w:pPr>
        <w:tabs>
          <w:tab w:val="num" w:pos="5760"/>
        </w:tabs>
        <w:ind w:left="5760" w:hanging="360"/>
      </w:pPr>
      <w:rPr>
        <w:rFonts w:ascii="Wingdings" w:hAnsi="Wingdings" w:hint="default"/>
      </w:rPr>
    </w:lvl>
    <w:lvl w:ilvl="8" w:tplc="CB809716" w:tentative="1">
      <w:start w:val="1"/>
      <w:numFmt w:val="bullet"/>
      <w:lvlText w:val=""/>
      <w:lvlJc w:val="left"/>
      <w:pPr>
        <w:tabs>
          <w:tab w:val="num" w:pos="6480"/>
        </w:tabs>
        <w:ind w:left="6480" w:hanging="360"/>
      </w:pPr>
      <w:rPr>
        <w:rFonts w:ascii="Wingdings" w:hAnsi="Wingdings" w:hint="default"/>
      </w:rPr>
    </w:lvl>
  </w:abstractNum>
  <w:num w:numId="1" w16cid:durableId="1157501864">
    <w:abstractNumId w:val="2"/>
  </w:num>
  <w:num w:numId="2" w16cid:durableId="1187059068">
    <w:abstractNumId w:val="4"/>
  </w:num>
  <w:num w:numId="3" w16cid:durableId="1744333599">
    <w:abstractNumId w:val="8"/>
  </w:num>
  <w:num w:numId="4" w16cid:durableId="1927768904">
    <w:abstractNumId w:val="5"/>
  </w:num>
  <w:num w:numId="5" w16cid:durableId="490022793">
    <w:abstractNumId w:val="11"/>
  </w:num>
  <w:num w:numId="6" w16cid:durableId="1890914219">
    <w:abstractNumId w:val="10"/>
  </w:num>
  <w:num w:numId="7" w16cid:durableId="983200048">
    <w:abstractNumId w:val="7"/>
  </w:num>
  <w:num w:numId="8" w16cid:durableId="1057782222">
    <w:abstractNumId w:val="6"/>
  </w:num>
  <w:num w:numId="9" w16cid:durableId="413356079">
    <w:abstractNumId w:val="9"/>
  </w:num>
  <w:num w:numId="10" w16cid:durableId="1214318355">
    <w:abstractNumId w:val="1"/>
  </w:num>
  <w:num w:numId="11" w16cid:durableId="1098066017">
    <w:abstractNumId w:val="3"/>
  </w:num>
  <w:num w:numId="12" w16cid:durableId="1396778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E4E"/>
    <w:rsid w:val="000321C6"/>
    <w:rsid w:val="00034BC1"/>
    <w:rsid w:val="000410C9"/>
    <w:rsid w:val="000D160F"/>
    <w:rsid w:val="000D614F"/>
    <w:rsid w:val="00112C82"/>
    <w:rsid w:val="00122497"/>
    <w:rsid w:val="00190FC9"/>
    <w:rsid w:val="001F0D48"/>
    <w:rsid w:val="00245BB8"/>
    <w:rsid w:val="002873F3"/>
    <w:rsid w:val="002A73F7"/>
    <w:rsid w:val="00310755"/>
    <w:rsid w:val="003332A1"/>
    <w:rsid w:val="003465DD"/>
    <w:rsid w:val="003609D4"/>
    <w:rsid w:val="00374E60"/>
    <w:rsid w:val="00470CBB"/>
    <w:rsid w:val="0052760C"/>
    <w:rsid w:val="00551B0D"/>
    <w:rsid w:val="005576A3"/>
    <w:rsid w:val="00615B92"/>
    <w:rsid w:val="00675D16"/>
    <w:rsid w:val="0069422F"/>
    <w:rsid w:val="006C6F59"/>
    <w:rsid w:val="006C7031"/>
    <w:rsid w:val="006E2DB2"/>
    <w:rsid w:val="0075518C"/>
    <w:rsid w:val="007B3E54"/>
    <w:rsid w:val="00900D0C"/>
    <w:rsid w:val="0092312B"/>
    <w:rsid w:val="009B505A"/>
    <w:rsid w:val="009C1660"/>
    <w:rsid w:val="009F0DBC"/>
    <w:rsid w:val="00A43CEB"/>
    <w:rsid w:val="00A935C5"/>
    <w:rsid w:val="00B352F7"/>
    <w:rsid w:val="00B61243"/>
    <w:rsid w:val="00B82C3E"/>
    <w:rsid w:val="00BA1F57"/>
    <w:rsid w:val="00BC2869"/>
    <w:rsid w:val="00C07BB5"/>
    <w:rsid w:val="00C2324D"/>
    <w:rsid w:val="00C43502"/>
    <w:rsid w:val="00C45CAD"/>
    <w:rsid w:val="00CB090D"/>
    <w:rsid w:val="00CE117B"/>
    <w:rsid w:val="00CE34EA"/>
    <w:rsid w:val="00D72000"/>
    <w:rsid w:val="00DA677C"/>
    <w:rsid w:val="00DA7F24"/>
    <w:rsid w:val="00DB1C35"/>
    <w:rsid w:val="00DC3600"/>
    <w:rsid w:val="00E04D7C"/>
    <w:rsid w:val="00EF1FC3"/>
    <w:rsid w:val="00FA465A"/>
    <w:rsid w:val="00FC3E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3435"/>
  <w15:chartTrackingRefBased/>
  <w15:docId w15:val="{49ADCDF9-A70D-4CF7-BCE9-FEDB7DB1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C3E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C3E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C3E4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C3E4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C3E4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C3E4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C3E4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C3E4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C3E4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3E4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C3E4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C3E4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C3E4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C3E4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C3E4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C3E4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C3E4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C3E4E"/>
    <w:rPr>
      <w:rFonts w:eastAsiaTheme="majorEastAsia" w:cstheme="majorBidi"/>
      <w:color w:val="272727" w:themeColor="text1" w:themeTint="D8"/>
    </w:rPr>
  </w:style>
  <w:style w:type="paragraph" w:styleId="Titre">
    <w:name w:val="Title"/>
    <w:basedOn w:val="Normal"/>
    <w:next w:val="Normal"/>
    <w:link w:val="TitreCar"/>
    <w:uiPriority w:val="10"/>
    <w:qFormat/>
    <w:rsid w:val="00FC3E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3E4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C3E4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C3E4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C3E4E"/>
    <w:pPr>
      <w:spacing w:before="160"/>
      <w:jc w:val="center"/>
    </w:pPr>
    <w:rPr>
      <w:i/>
      <w:iCs/>
      <w:color w:val="404040" w:themeColor="text1" w:themeTint="BF"/>
    </w:rPr>
  </w:style>
  <w:style w:type="character" w:customStyle="1" w:styleId="CitationCar">
    <w:name w:val="Citation Car"/>
    <w:basedOn w:val="Policepardfaut"/>
    <w:link w:val="Citation"/>
    <w:uiPriority w:val="29"/>
    <w:rsid w:val="00FC3E4E"/>
    <w:rPr>
      <w:i/>
      <w:iCs/>
      <w:color w:val="404040" w:themeColor="text1" w:themeTint="BF"/>
    </w:rPr>
  </w:style>
  <w:style w:type="paragraph" w:styleId="Paragraphedeliste">
    <w:name w:val="List Paragraph"/>
    <w:basedOn w:val="Normal"/>
    <w:uiPriority w:val="34"/>
    <w:qFormat/>
    <w:rsid w:val="00FC3E4E"/>
    <w:pPr>
      <w:ind w:left="720"/>
      <w:contextualSpacing/>
    </w:pPr>
  </w:style>
  <w:style w:type="character" w:styleId="Accentuationintense">
    <w:name w:val="Intense Emphasis"/>
    <w:basedOn w:val="Policepardfaut"/>
    <w:uiPriority w:val="21"/>
    <w:qFormat/>
    <w:rsid w:val="00FC3E4E"/>
    <w:rPr>
      <w:i/>
      <w:iCs/>
      <w:color w:val="2F5496" w:themeColor="accent1" w:themeShade="BF"/>
    </w:rPr>
  </w:style>
  <w:style w:type="paragraph" w:styleId="Citationintense">
    <w:name w:val="Intense Quote"/>
    <w:basedOn w:val="Normal"/>
    <w:next w:val="Normal"/>
    <w:link w:val="CitationintenseCar"/>
    <w:uiPriority w:val="30"/>
    <w:qFormat/>
    <w:rsid w:val="00FC3E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C3E4E"/>
    <w:rPr>
      <w:i/>
      <w:iCs/>
      <w:color w:val="2F5496" w:themeColor="accent1" w:themeShade="BF"/>
    </w:rPr>
  </w:style>
  <w:style w:type="character" w:styleId="Rfrenceintense">
    <w:name w:val="Intense Reference"/>
    <w:basedOn w:val="Policepardfaut"/>
    <w:uiPriority w:val="32"/>
    <w:qFormat/>
    <w:rsid w:val="00FC3E4E"/>
    <w:rPr>
      <w:b/>
      <w:bCs/>
      <w:smallCaps/>
      <w:color w:val="2F5496" w:themeColor="accent1" w:themeShade="BF"/>
      <w:spacing w:val="5"/>
    </w:rPr>
  </w:style>
  <w:style w:type="table" w:customStyle="1" w:styleId="TableauGrille2-Accentuation11">
    <w:name w:val="Tableau Grille 2 - Accentuation 11"/>
    <w:basedOn w:val="TableauNormal"/>
    <w:uiPriority w:val="47"/>
    <w:rsid w:val="00FC3E4E"/>
    <w:pPr>
      <w:spacing w:after="0" w:line="240" w:lineRule="auto"/>
    </w:pPr>
    <w:rPr>
      <w:kern w:val="0"/>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xtedebulles">
    <w:name w:val="Balloon Text"/>
    <w:basedOn w:val="Normal"/>
    <w:link w:val="TextedebullesCar"/>
    <w:uiPriority w:val="99"/>
    <w:semiHidden/>
    <w:unhideWhenUsed/>
    <w:rsid w:val="003465D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465DD"/>
    <w:rPr>
      <w:rFonts w:ascii="Segoe UI" w:hAnsi="Segoe UI" w:cs="Segoe UI"/>
      <w:sz w:val="18"/>
      <w:szCs w:val="18"/>
    </w:rPr>
  </w:style>
  <w:style w:type="character" w:styleId="Lienhypertexte">
    <w:name w:val="Hyperlink"/>
    <w:basedOn w:val="Policepardfaut"/>
    <w:uiPriority w:val="99"/>
    <w:unhideWhenUsed/>
    <w:rsid w:val="00DB1C35"/>
    <w:rPr>
      <w:color w:val="0563C1" w:themeColor="hyperlink"/>
      <w:u w:val="single"/>
    </w:rPr>
  </w:style>
  <w:style w:type="paragraph" w:styleId="Rvision">
    <w:name w:val="Revision"/>
    <w:hidden/>
    <w:uiPriority w:val="99"/>
    <w:semiHidden/>
    <w:rsid w:val="00BA1F57"/>
    <w:pPr>
      <w:spacing w:after="0" w:line="240" w:lineRule="auto"/>
    </w:pPr>
  </w:style>
  <w:style w:type="character" w:styleId="Marquedecommentaire">
    <w:name w:val="annotation reference"/>
    <w:basedOn w:val="Policepardfaut"/>
    <w:uiPriority w:val="99"/>
    <w:semiHidden/>
    <w:unhideWhenUsed/>
    <w:rsid w:val="00BA1F57"/>
    <w:rPr>
      <w:sz w:val="16"/>
      <w:szCs w:val="16"/>
    </w:rPr>
  </w:style>
  <w:style w:type="paragraph" w:styleId="Commentaire">
    <w:name w:val="annotation text"/>
    <w:basedOn w:val="Normal"/>
    <w:link w:val="CommentaireCar"/>
    <w:uiPriority w:val="99"/>
    <w:semiHidden/>
    <w:unhideWhenUsed/>
    <w:rsid w:val="00BA1F57"/>
    <w:pPr>
      <w:spacing w:line="240" w:lineRule="auto"/>
    </w:pPr>
    <w:rPr>
      <w:sz w:val="20"/>
      <w:szCs w:val="20"/>
    </w:rPr>
  </w:style>
  <w:style w:type="character" w:customStyle="1" w:styleId="CommentaireCar">
    <w:name w:val="Commentaire Car"/>
    <w:basedOn w:val="Policepardfaut"/>
    <w:link w:val="Commentaire"/>
    <w:uiPriority w:val="99"/>
    <w:semiHidden/>
    <w:rsid w:val="00BA1F57"/>
    <w:rPr>
      <w:sz w:val="20"/>
      <w:szCs w:val="20"/>
    </w:rPr>
  </w:style>
  <w:style w:type="paragraph" w:styleId="Objetducommentaire">
    <w:name w:val="annotation subject"/>
    <w:basedOn w:val="Commentaire"/>
    <w:next w:val="Commentaire"/>
    <w:link w:val="ObjetducommentaireCar"/>
    <w:uiPriority w:val="99"/>
    <w:semiHidden/>
    <w:unhideWhenUsed/>
    <w:rsid w:val="00BA1F57"/>
    <w:rPr>
      <w:b/>
      <w:bCs/>
    </w:rPr>
  </w:style>
  <w:style w:type="character" w:customStyle="1" w:styleId="ObjetducommentaireCar">
    <w:name w:val="Objet du commentaire Car"/>
    <w:basedOn w:val="CommentaireCar"/>
    <w:link w:val="Objetducommentaire"/>
    <w:uiPriority w:val="99"/>
    <w:semiHidden/>
    <w:rsid w:val="00BA1F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3478">
      <w:bodyDiv w:val="1"/>
      <w:marLeft w:val="0"/>
      <w:marRight w:val="0"/>
      <w:marTop w:val="0"/>
      <w:marBottom w:val="0"/>
      <w:divBdr>
        <w:top w:val="none" w:sz="0" w:space="0" w:color="auto"/>
        <w:left w:val="none" w:sz="0" w:space="0" w:color="auto"/>
        <w:bottom w:val="none" w:sz="0" w:space="0" w:color="auto"/>
        <w:right w:val="none" w:sz="0" w:space="0" w:color="auto"/>
      </w:divBdr>
      <w:divsChild>
        <w:div w:id="469057520">
          <w:marLeft w:val="1267"/>
          <w:marRight w:val="0"/>
          <w:marTop w:val="0"/>
          <w:marBottom w:val="0"/>
          <w:divBdr>
            <w:top w:val="none" w:sz="0" w:space="0" w:color="auto"/>
            <w:left w:val="none" w:sz="0" w:space="0" w:color="auto"/>
            <w:bottom w:val="none" w:sz="0" w:space="0" w:color="auto"/>
            <w:right w:val="none" w:sz="0" w:space="0" w:color="auto"/>
          </w:divBdr>
        </w:div>
        <w:div w:id="1108354674">
          <w:marLeft w:val="1987"/>
          <w:marRight w:val="0"/>
          <w:marTop w:val="0"/>
          <w:marBottom w:val="0"/>
          <w:divBdr>
            <w:top w:val="none" w:sz="0" w:space="0" w:color="auto"/>
            <w:left w:val="none" w:sz="0" w:space="0" w:color="auto"/>
            <w:bottom w:val="none" w:sz="0" w:space="0" w:color="auto"/>
            <w:right w:val="none" w:sz="0" w:space="0" w:color="auto"/>
          </w:divBdr>
        </w:div>
      </w:divsChild>
    </w:div>
    <w:div w:id="209539752">
      <w:bodyDiv w:val="1"/>
      <w:marLeft w:val="0"/>
      <w:marRight w:val="0"/>
      <w:marTop w:val="0"/>
      <w:marBottom w:val="0"/>
      <w:divBdr>
        <w:top w:val="none" w:sz="0" w:space="0" w:color="auto"/>
        <w:left w:val="none" w:sz="0" w:space="0" w:color="auto"/>
        <w:bottom w:val="none" w:sz="0" w:space="0" w:color="auto"/>
        <w:right w:val="none" w:sz="0" w:space="0" w:color="auto"/>
      </w:divBdr>
    </w:div>
    <w:div w:id="367880866">
      <w:bodyDiv w:val="1"/>
      <w:marLeft w:val="0"/>
      <w:marRight w:val="0"/>
      <w:marTop w:val="0"/>
      <w:marBottom w:val="0"/>
      <w:divBdr>
        <w:top w:val="none" w:sz="0" w:space="0" w:color="auto"/>
        <w:left w:val="none" w:sz="0" w:space="0" w:color="auto"/>
        <w:bottom w:val="none" w:sz="0" w:space="0" w:color="auto"/>
        <w:right w:val="none" w:sz="0" w:space="0" w:color="auto"/>
      </w:divBdr>
    </w:div>
    <w:div w:id="418913161">
      <w:bodyDiv w:val="1"/>
      <w:marLeft w:val="0"/>
      <w:marRight w:val="0"/>
      <w:marTop w:val="0"/>
      <w:marBottom w:val="0"/>
      <w:divBdr>
        <w:top w:val="none" w:sz="0" w:space="0" w:color="auto"/>
        <w:left w:val="none" w:sz="0" w:space="0" w:color="auto"/>
        <w:bottom w:val="none" w:sz="0" w:space="0" w:color="auto"/>
        <w:right w:val="none" w:sz="0" w:space="0" w:color="auto"/>
      </w:divBdr>
      <w:divsChild>
        <w:div w:id="732853847">
          <w:marLeft w:val="1267"/>
          <w:marRight w:val="0"/>
          <w:marTop w:val="0"/>
          <w:marBottom w:val="0"/>
          <w:divBdr>
            <w:top w:val="none" w:sz="0" w:space="0" w:color="auto"/>
            <w:left w:val="none" w:sz="0" w:space="0" w:color="auto"/>
            <w:bottom w:val="none" w:sz="0" w:space="0" w:color="auto"/>
            <w:right w:val="none" w:sz="0" w:space="0" w:color="auto"/>
          </w:divBdr>
        </w:div>
      </w:divsChild>
    </w:div>
    <w:div w:id="601646266">
      <w:bodyDiv w:val="1"/>
      <w:marLeft w:val="0"/>
      <w:marRight w:val="0"/>
      <w:marTop w:val="0"/>
      <w:marBottom w:val="0"/>
      <w:divBdr>
        <w:top w:val="none" w:sz="0" w:space="0" w:color="auto"/>
        <w:left w:val="none" w:sz="0" w:space="0" w:color="auto"/>
        <w:bottom w:val="none" w:sz="0" w:space="0" w:color="auto"/>
        <w:right w:val="none" w:sz="0" w:space="0" w:color="auto"/>
      </w:divBdr>
    </w:div>
    <w:div w:id="614600240">
      <w:bodyDiv w:val="1"/>
      <w:marLeft w:val="0"/>
      <w:marRight w:val="0"/>
      <w:marTop w:val="0"/>
      <w:marBottom w:val="0"/>
      <w:divBdr>
        <w:top w:val="none" w:sz="0" w:space="0" w:color="auto"/>
        <w:left w:val="none" w:sz="0" w:space="0" w:color="auto"/>
        <w:bottom w:val="none" w:sz="0" w:space="0" w:color="auto"/>
        <w:right w:val="none" w:sz="0" w:space="0" w:color="auto"/>
      </w:divBdr>
      <w:divsChild>
        <w:div w:id="787165033">
          <w:marLeft w:val="274"/>
          <w:marRight w:val="0"/>
          <w:marTop w:val="150"/>
          <w:marBottom w:val="0"/>
          <w:divBdr>
            <w:top w:val="none" w:sz="0" w:space="0" w:color="auto"/>
            <w:left w:val="none" w:sz="0" w:space="0" w:color="auto"/>
            <w:bottom w:val="none" w:sz="0" w:space="0" w:color="auto"/>
            <w:right w:val="none" w:sz="0" w:space="0" w:color="auto"/>
          </w:divBdr>
        </w:div>
        <w:div w:id="1125538504">
          <w:marLeft w:val="274"/>
          <w:marRight w:val="0"/>
          <w:marTop w:val="150"/>
          <w:marBottom w:val="0"/>
          <w:divBdr>
            <w:top w:val="none" w:sz="0" w:space="0" w:color="auto"/>
            <w:left w:val="none" w:sz="0" w:space="0" w:color="auto"/>
            <w:bottom w:val="none" w:sz="0" w:space="0" w:color="auto"/>
            <w:right w:val="none" w:sz="0" w:space="0" w:color="auto"/>
          </w:divBdr>
        </w:div>
        <w:div w:id="87653112">
          <w:marLeft w:val="274"/>
          <w:marRight w:val="0"/>
          <w:marTop w:val="150"/>
          <w:marBottom w:val="0"/>
          <w:divBdr>
            <w:top w:val="none" w:sz="0" w:space="0" w:color="auto"/>
            <w:left w:val="none" w:sz="0" w:space="0" w:color="auto"/>
            <w:bottom w:val="none" w:sz="0" w:space="0" w:color="auto"/>
            <w:right w:val="none" w:sz="0" w:space="0" w:color="auto"/>
          </w:divBdr>
        </w:div>
      </w:divsChild>
    </w:div>
    <w:div w:id="680400242">
      <w:bodyDiv w:val="1"/>
      <w:marLeft w:val="0"/>
      <w:marRight w:val="0"/>
      <w:marTop w:val="0"/>
      <w:marBottom w:val="0"/>
      <w:divBdr>
        <w:top w:val="none" w:sz="0" w:space="0" w:color="auto"/>
        <w:left w:val="none" w:sz="0" w:space="0" w:color="auto"/>
        <w:bottom w:val="none" w:sz="0" w:space="0" w:color="auto"/>
        <w:right w:val="none" w:sz="0" w:space="0" w:color="auto"/>
      </w:divBdr>
      <w:divsChild>
        <w:div w:id="1061561217">
          <w:marLeft w:val="1267"/>
          <w:marRight w:val="0"/>
          <w:marTop w:val="75"/>
          <w:marBottom w:val="0"/>
          <w:divBdr>
            <w:top w:val="none" w:sz="0" w:space="0" w:color="auto"/>
            <w:left w:val="none" w:sz="0" w:space="0" w:color="auto"/>
            <w:bottom w:val="none" w:sz="0" w:space="0" w:color="auto"/>
            <w:right w:val="none" w:sz="0" w:space="0" w:color="auto"/>
          </w:divBdr>
        </w:div>
      </w:divsChild>
    </w:div>
    <w:div w:id="901646489">
      <w:bodyDiv w:val="1"/>
      <w:marLeft w:val="0"/>
      <w:marRight w:val="0"/>
      <w:marTop w:val="0"/>
      <w:marBottom w:val="0"/>
      <w:divBdr>
        <w:top w:val="none" w:sz="0" w:space="0" w:color="auto"/>
        <w:left w:val="none" w:sz="0" w:space="0" w:color="auto"/>
        <w:bottom w:val="none" w:sz="0" w:space="0" w:color="auto"/>
        <w:right w:val="none" w:sz="0" w:space="0" w:color="auto"/>
      </w:divBdr>
      <w:divsChild>
        <w:div w:id="1346858771">
          <w:marLeft w:val="446"/>
          <w:marRight w:val="0"/>
          <w:marTop w:val="0"/>
          <w:marBottom w:val="0"/>
          <w:divBdr>
            <w:top w:val="none" w:sz="0" w:space="0" w:color="auto"/>
            <w:left w:val="none" w:sz="0" w:space="0" w:color="auto"/>
            <w:bottom w:val="none" w:sz="0" w:space="0" w:color="auto"/>
            <w:right w:val="none" w:sz="0" w:space="0" w:color="auto"/>
          </w:divBdr>
        </w:div>
        <w:div w:id="376592235">
          <w:marLeft w:val="720"/>
          <w:marRight w:val="0"/>
          <w:marTop w:val="0"/>
          <w:marBottom w:val="0"/>
          <w:divBdr>
            <w:top w:val="none" w:sz="0" w:space="0" w:color="auto"/>
            <w:left w:val="none" w:sz="0" w:space="0" w:color="auto"/>
            <w:bottom w:val="none" w:sz="0" w:space="0" w:color="auto"/>
            <w:right w:val="none" w:sz="0" w:space="0" w:color="auto"/>
          </w:divBdr>
        </w:div>
        <w:div w:id="139736963">
          <w:marLeft w:val="720"/>
          <w:marRight w:val="0"/>
          <w:marTop w:val="0"/>
          <w:marBottom w:val="0"/>
          <w:divBdr>
            <w:top w:val="none" w:sz="0" w:space="0" w:color="auto"/>
            <w:left w:val="none" w:sz="0" w:space="0" w:color="auto"/>
            <w:bottom w:val="none" w:sz="0" w:space="0" w:color="auto"/>
            <w:right w:val="none" w:sz="0" w:space="0" w:color="auto"/>
          </w:divBdr>
        </w:div>
      </w:divsChild>
    </w:div>
    <w:div w:id="1027097036">
      <w:bodyDiv w:val="1"/>
      <w:marLeft w:val="0"/>
      <w:marRight w:val="0"/>
      <w:marTop w:val="0"/>
      <w:marBottom w:val="0"/>
      <w:divBdr>
        <w:top w:val="none" w:sz="0" w:space="0" w:color="auto"/>
        <w:left w:val="none" w:sz="0" w:space="0" w:color="auto"/>
        <w:bottom w:val="none" w:sz="0" w:space="0" w:color="auto"/>
        <w:right w:val="none" w:sz="0" w:space="0" w:color="auto"/>
      </w:divBdr>
      <w:divsChild>
        <w:div w:id="1529682817">
          <w:marLeft w:val="1267"/>
          <w:marRight w:val="0"/>
          <w:marTop w:val="75"/>
          <w:marBottom w:val="0"/>
          <w:divBdr>
            <w:top w:val="none" w:sz="0" w:space="0" w:color="auto"/>
            <w:left w:val="none" w:sz="0" w:space="0" w:color="auto"/>
            <w:bottom w:val="none" w:sz="0" w:space="0" w:color="auto"/>
            <w:right w:val="none" w:sz="0" w:space="0" w:color="auto"/>
          </w:divBdr>
        </w:div>
        <w:div w:id="175199431">
          <w:marLeft w:val="274"/>
          <w:marRight w:val="0"/>
          <w:marTop w:val="150"/>
          <w:marBottom w:val="0"/>
          <w:divBdr>
            <w:top w:val="none" w:sz="0" w:space="0" w:color="auto"/>
            <w:left w:val="none" w:sz="0" w:space="0" w:color="auto"/>
            <w:bottom w:val="none" w:sz="0" w:space="0" w:color="auto"/>
            <w:right w:val="none" w:sz="0" w:space="0" w:color="auto"/>
          </w:divBdr>
        </w:div>
        <w:div w:id="1457062213">
          <w:marLeft w:val="274"/>
          <w:marRight w:val="0"/>
          <w:marTop w:val="150"/>
          <w:marBottom w:val="0"/>
          <w:divBdr>
            <w:top w:val="none" w:sz="0" w:space="0" w:color="auto"/>
            <w:left w:val="none" w:sz="0" w:space="0" w:color="auto"/>
            <w:bottom w:val="none" w:sz="0" w:space="0" w:color="auto"/>
            <w:right w:val="none" w:sz="0" w:space="0" w:color="auto"/>
          </w:divBdr>
        </w:div>
        <w:div w:id="1142652702">
          <w:marLeft w:val="1267"/>
          <w:marRight w:val="0"/>
          <w:marTop w:val="75"/>
          <w:marBottom w:val="0"/>
          <w:divBdr>
            <w:top w:val="none" w:sz="0" w:space="0" w:color="auto"/>
            <w:left w:val="none" w:sz="0" w:space="0" w:color="auto"/>
            <w:bottom w:val="none" w:sz="0" w:space="0" w:color="auto"/>
            <w:right w:val="none" w:sz="0" w:space="0" w:color="auto"/>
          </w:divBdr>
        </w:div>
      </w:divsChild>
    </w:div>
    <w:div w:id="1030454590">
      <w:bodyDiv w:val="1"/>
      <w:marLeft w:val="0"/>
      <w:marRight w:val="0"/>
      <w:marTop w:val="0"/>
      <w:marBottom w:val="0"/>
      <w:divBdr>
        <w:top w:val="none" w:sz="0" w:space="0" w:color="auto"/>
        <w:left w:val="none" w:sz="0" w:space="0" w:color="auto"/>
        <w:bottom w:val="none" w:sz="0" w:space="0" w:color="auto"/>
        <w:right w:val="none" w:sz="0" w:space="0" w:color="auto"/>
      </w:divBdr>
    </w:div>
    <w:div w:id="1059399028">
      <w:bodyDiv w:val="1"/>
      <w:marLeft w:val="0"/>
      <w:marRight w:val="0"/>
      <w:marTop w:val="0"/>
      <w:marBottom w:val="0"/>
      <w:divBdr>
        <w:top w:val="none" w:sz="0" w:space="0" w:color="auto"/>
        <w:left w:val="none" w:sz="0" w:space="0" w:color="auto"/>
        <w:bottom w:val="none" w:sz="0" w:space="0" w:color="auto"/>
        <w:right w:val="none" w:sz="0" w:space="0" w:color="auto"/>
      </w:divBdr>
      <w:divsChild>
        <w:div w:id="1153833143">
          <w:marLeft w:val="720"/>
          <w:marRight w:val="0"/>
          <w:marTop w:val="0"/>
          <w:marBottom w:val="0"/>
          <w:divBdr>
            <w:top w:val="none" w:sz="0" w:space="0" w:color="auto"/>
            <w:left w:val="none" w:sz="0" w:space="0" w:color="auto"/>
            <w:bottom w:val="none" w:sz="0" w:space="0" w:color="auto"/>
            <w:right w:val="none" w:sz="0" w:space="0" w:color="auto"/>
          </w:divBdr>
        </w:div>
      </w:divsChild>
    </w:div>
    <w:div w:id="1710690699">
      <w:bodyDiv w:val="1"/>
      <w:marLeft w:val="0"/>
      <w:marRight w:val="0"/>
      <w:marTop w:val="0"/>
      <w:marBottom w:val="0"/>
      <w:divBdr>
        <w:top w:val="none" w:sz="0" w:space="0" w:color="auto"/>
        <w:left w:val="none" w:sz="0" w:space="0" w:color="auto"/>
        <w:bottom w:val="none" w:sz="0" w:space="0" w:color="auto"/>
        <w:right w:val="none" w:sz="0" w:space="0" w:color="auto"/>
      </w:divBdr>
      <w:divsChild>
        <w:div w:id="872234338">
          <w:marLeft w:val="1354"/>
          <w:marRight w:val="0"/>
          <w:marTop w:val="120"/>
          <w:marBottom w:val="80"/>
          <w:divBdr>
            <w:top w:val="none" w:sz="0" w:space="0" w:color="auto"/>
            <w:left w:val="none" w:sz="0" w:space="0" w:color="auto"/>
            <w:bottom w:val="none" w:sz="0" w:space="0" w:color="auto"/>
            <w:right w:val="none" w:sz="0" w:space="0" w:color="auto"/>
          </w:divBdr>
        </w:div>
        <w:div w:id="214706620">
          <w:marLeft w:val="1354"/>
          <w:marRight w:val="0"/>
          <w:marTop w:val="120"/>
          <w:marBottom w:val="80"/>
          <w:divBdr>
            <w:top w:val="none" w:sz="0" w:space="0" w:color="auto"/>
            <w:left w:val="none" w:sz="0" w:space="0" w:color="auto"/>
            <w:bottom w:val="none" w:sz="0" w:space="0" w:color="auto"/>
            <w:right w:val="none" w:sz="0" w:space="0" w:color="auto"/>
          </w:divBdr>
        </w:div>
        <w:div w:id="1652557587">
          <w:marLeft w:val="1354"/>
          <w:marRight w:val="0"/>
          <w:marTop w:val="120"/>
          <w:marBottom w:val="80"/>
          <w:divBdr>
            <w:top w:val="none" w:sz="0" w:space="0" w:color="auto"/>
            <w:left w:val="none" w:sz="0" w:space="0" w:color="auto"/>
            <w:bottom w:val="none" w:sz="0" w:space="0" w:color="auto"/>
            <w:right w:val="none" w:sz="0" w:space="0" w:color="auto"/>
          </w:divBdr>
        </w:div>
        <w:div w:id="870462918">
          <w:marLeft w:val="1354"/>
          <w:marRight w:val="0"/>
          <w:marTop w:val="120"/>
          <w:marBottom w:val="80"/>
          <w:divBdr>
            <w:top w:val="none" w:sz="0" w:space="0" w:color="auto"/>
            <w:left w:val="none" w:sz="0" w:space="0" w:color="auto"/>
            <w:bottom w:val="none" w:sz="0" w:space="0" w:color="auto"/>
            <w:right w:val="none" w:sz="0" w:space="0" w:color="auto"/>
          </w:divBdr>
        </w:div>
        <w:div w:id="1961837373">
          <w:marLeft w:val="1354"/>
          <w:marRight w:val="0"/>
          <w:marTop w:val="120"/>
          <w:marBottom w:val="80"/>
          <w:divBdr>
            <w:top w:val="none" w:sz="0" w:space="0" w:color="auto"/>
            <w:left w:val="none" w:sz="0" w:space="0" w:color="auto"/>
            <w:bottom w:val="none" w:sz="0" w:space="0" w:color="auto"/>
            <w:right w:val="none" w:sz="0" w:space="0" w:color="auto"/>
          </w:divBdr>
        </w:div>
        <w:div w:id="1242831929">
          <w:marLeft w:val="1354"/>
          <w:marRight w:val="0"/>
          <w:marTop w:val="120"/>
          <w:marBottom w:val="80"/>
          <w:divBdr>
            <w:top w:val="none" w:sz="0" w:space="0" w:color="auto"/>
            <w:left w:val="none" w:sz="0" w:space="0" w:color="auto"/>
            <w:bottom w:val="none" w:sz="0" w:space="0" w:color="auto"/>
            <w:right w:val="none" w:sz="0" w:space="0" w:color="auto"/>
          </w:divBdr>
        </w:div>
        <w:div w:id="355930381">
          <w:marLeft w:val="1354"/>
          <w:marRight w:val="0"/>
          <w:marTop w:val="120"/>
          <w:marBottom w:val="80"/>
          <w:divBdr>
            <w:top w:val="none" w:sz="0" w:space="0" w:color="auto"/>
            <w:left w:val="none" w:sz="0" w:space="0" w:color="auto"/>
            <w:bottom w:val="none" w:sz="0" w:space="0" w:color="auto"/>
            <w:right w:val="none" w:sz="0" w:space="0" w:color="auto"/>
          </w:divBdr>
        </w:div>
        <w:div w:id="493110342">
          <w:marLeft w:val="1354"/>
          <w:marRight w:val="0"/>
          <w:marTop w:val="120"/>
          <w:marBottom w:val="80"/>
          <w:divBdr>
            <w:top w:val="none" w:sz="0" w:space="0" w:color="auto"/>
            <w:left w:val="none" w:sz="0" w:space="0" w:color="auto"/>
            <w:bottom w:val="none" w:sz="0" w:space="0" w:color="auto"/>
            <w:right w:val="none" w:sz="0" w:space="0" w:color="auto"/>
          </w:divBdr>
        </w:div>
        <w:div w:id="373430131">
          <w:marLeft w:val="1354"/>
          <w:marRight w:val="0"/>
          <w:marTop w:val="120"/>
          <w:marBottom w:val="80"/>
          <w:divBdr>
            <w:top w:val="none" w:sz="0" w:space="0" w:color="auto"/>
            <w:left w:val="none" w:sz="0" w:space="0" w:color="auto"/>
            <w:bottom w:val="none" w:sz="0" w:space="0" w:color="auto"/>
            <w:right w:val="none" w:sz="0" w:space="0" w:color="auto"/>
          </w:divBdr>
        </w:div>
        <w:div w:id="2052683900">
          <w:marLeft w:val="1354"/>
          <w:marRight w:val="0"/>
          <w:marTop w:val="120"/>
          <w:marBottom w:val="80"/>
          <w:divBdr>
            <w:top w:val="none" w:sz="0" w:space="0" w:color="auto"/>
            <w:left w:val="none" w:sz="0" w:space="0" w:color="auto"/>
            <w:bottom w:val="none" w:sz="0" w:space="0" w:color="auto"/>
            <w:right w:val="none" w:sz="0" w:space="0" w:color="auto"/>
          </w:divBdr>
        </w:div>
      </w:divsChild>
    </w:div>
    <w:div w:id="1775855648">
      <w:bodyDiv w:val="1"/>
      <w:marLeft w:val="0"/>
      <w:marRight w:val="0"/>
      <w:marTop w:val="0"/>
      <w:marBottom w:val="0"/>
      <w:divBdr>
        <w:top w:val="none" w:sz="0" w:space="0" w:color="auto"/>
        <w:left w:val="none" w:sz="0" w:space="0" w:color="auto"/>
        <w:bottom w:val="none" w:sz="0" w:space="0" w:color="auto"/>
        <w:right w:val="none" w:sz="0" w:space="0" w:color="auto"/>
      </w:divBdr>
    </w:div>
    <w:div w:id="1842970100">
      <w:bodyDiv w:val="1"/>
      <w:marLeft w:val="0"/>
      <w:marRight w:val="0"/>
      <w:marTop w:val="0"/>
      <w:marBottom w:val="0"/>
      <w:divBdr>
        <w:top w:val="none" w:sz="0" w:space="0" w:color="auto"/>
        <w:left w:val="none" w:sz="0" w:space="0" w:color="auto"/>
        <w:bottom w:val="none" w:sz="0" w:space="0" w:color="auto"/>
        <w:right w:val="none" w:sz="0" w:space="0" w:color="auto"/>
      </w:divBdr>
      <w:divsChild>
        <w:div w:id="392433520">
          <w:marLeft w:val="1267"/>
          <w:marRight w:val="0"/>
          <w:marTop w:val="0"/>
          <w:marBottom w:val="0"/>
          <w:divBdr>
            <w:top w:val="none" w:sz="0" w:space="0" w:color="auto"/>
            <w:left w:val="none" w:sz="0" w:space="0" w:color="auto"/>
            <w:bottom w:val="none" w:sz="0" w:space="0" w:color="auto"/>
            <w:right w:val="none" w:sz="0" w:space="0" w:color="auto"/>
          </w:divBdr>
        </w:div>
        <w:div w:id="1054087438">
          <w:marLeft w:val="1267"/>
          <w:marRight w:val="0"/>
          <w:marTop w:val="0"/>
          <w:marBottom w:val="0"/>
          <w:divBdr>
            <w:top w:val="none" w:sz="0" w:space="0" w:color="auto"/>
            <w:left w:val="none" w:sz="0" w:space="0" w:color="auto"/>
            <w:bottom w:val="none" w:sz="0" w:space="0" w:color="auto"/>
            <w:right w:val="none" w:sz="0" w:space="0" w:color="auto"/>
          </w:divBdr>
        </w:div>
        <w:div w:id="1681078492">
          <w:marLeft w:val="1267"/>
          <w:marRight w:val="0"/>
          <w:marTop w:val="0"/>
          <w:marBottom w:val="0"/>
          <w:divBdr>
            <w:top w:val="none" w:sz="0" w:space="0" w:color="auto"/>
            <w:left w:val="none" w:sz="0" w:space="0" w:color="auto"/>
            <w:bottom w:val="none" w:sz="0" w:space="0" w:color="auto"/>
            <w:right w:val="none" w:sz="0" w:space="0" w:color="auto"/>
          </w:divBdr>
        </w:div>
        <w:div w:id="154421317">
          <w:marLeft w:val="1267"/>
          <w:marRight w:val="0"/>
          <w:marTop w:val="0"/>
          <w:marBottom w:val="0"/>
          <w:divBdr>
            <w:top w:val="none" w:sz="0" w:space="0" w:color="auto"/>
            <w:left w:val="none" w:sz="0" w:space="0" w:color="auto"/>
            <w:bottom w:val="none" w:sz="0" w:space="0" w:color="auto"/>
            <w:right w:val="none" w:sz="0" w:space="0" w:color="auto"/>
          </w:divBdr>
        </w:div>
        <w:div w:id="1197307758">
          <w:marLeft w:val="1267"/>
          <w:marRight w:val="0"/>
          <w:marTop w:val="0"/>
          <w:marBottom w:val="0"/>
          <w:divBdr>
            <w:top w:val="none" w:sz="0" w:space="0" w:color="auto"/>
            <w:left w:val="none" w:sz="0" w:space="0" w:color="auto"/>
            <w:bottom w:val="none" w:sz="0" w:space="0" w:color="auto"/>
            <w:right w:val="none" w:sz="0" w:space="0" w:color="auto"/>
          </w:divBdr>
        </w:div>
      </w:divsChild>
    </w:div>
    <w:div w:id="201159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stat-mali.org/fr/publications/recensement-general-de-la-population-et-de-lhabitat-rgp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stat-mali.org/fr/publications/recensement-general-de-la-population-et-de-lhabitat-rgph" TargetMode="External"/><Relationship Id="rId5" Type="http://schemas.openxmlformats.org/officeDocument/2006/relationships/hyperlink" Target="https://instat-mali.org/fr/publications/recensement-general-de-la-population-et-de-lhabitat-rgp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5</Pages>
  <Words>944</Words>
  <Characters>5192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Ahmadou TOURE</dc:creator>
  <cp:keywords/>
  <dc:description/>
  <cp:lastModifiedBy>MK</cp:lastModifiedBy>
  <cp:revision>15</cp:revision>
  <dcterms:created xsi:type="dcterms:W3CDTF">2025-07-03T12:19:00Z</dcterms:created>
  <dcterms:modified xsi:type="dcterms:W3CDTF">2025-07-28T21:14:00Z</dcterms:modified>
</cp:coreProperties>
</file>