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1C334ED4" w:rsidR="0075518C" w:rsidRPr="00FC3E4E" w:rsidRDefault="00FC3E4E">
      <w:pPr>
        <w:rPr>
          <w:b/>
          <w:bCs/>
          <w:sz w:val="26"/>
          <w:szCs w:val="26"/>
        </w:rPr>
      </w:pPr>
      <w:r w:rsidRPr="00FC3E4E">
        <w:rPr>
          <w:b/>
          <w:bCs/>
          <w:sz w:val="26"/>
          <w:szCs w:val="26"/>
        </w:rPr>
        <w:t>Projet de canevas de présentation des principaux produits statistiques de l’INSTAT</w:t>
      </w:r>
    </w:p>
    <w:tbl>
      <w:tblPr>
        <w:tblStyle w:val="TableauGrille2-Accentuation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70"/>
        <w:gridCol w:w="5932"/>
      </w:tblGrid>
      <w:tr w:rsidR="00FC3E4E" w:rsidRPr="000D614F" w14:paraId="13965D81" w14:textId="77777777" w:rsidTr="00B61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14951837" w:rsidR="00FC3E4E" w:rsidRPr="000D614F" w:rsidRDefault="00FC3E4E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Canevas de présentation des principaux produits statistiques de l’INSTAT</w:t>
            </w:r>
          </w:p>
        </w:tc>
      </w:tr>
      <w:tr w:rsidR="00165B0A" w:rsidRPr="000D614F" w14:paraId="29CD14E2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</w:tcBorders>
            <w:vAlign w:val="center"/>
          </w:tcPr>
          <w:p w14:paraId="0A8DE114" w14:textId="77777777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00006D20" w14:textId="6160E12C" w:rsidR="00165B0A" w:rsidRPr="000D614F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273" w:type="pct"/>
            <w:tcBorders>
              <w:top w:val="single" w:sz="4" w:space="0" w:color="auto"/>
            </w:tcBorders>
            <w:vAlign w:val="center"/>
          </w:tcPr>
          <w:p w14:paraId="0E034D9F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 de la Comptabilité Nationale de la Conjoncture et des Etudes et Analyses Economiques (DCNC)</w:t>
            </w:r>
          </w:p>
          <w:p w14:paraId="2FC5936C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 département est chargé de : (i) entreprendre toutes études et recherches méthodologiques</w:t>
            </w:r>
          </w:p>
          <w:p w14:paraId="49B554B9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sur la comptabilité nationale et agrégats macroéconomiques ; (ii) élaborer les comptes</w:t>
            </w:r>
          </w:p>
          <w:p w14:paraId="4C8029C7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nationaux, les comptes régionaux et autres comptes satellites ; (iii) participer aux travaux de</w:t>
            </w:r>
          </w:p>
          <w:p w14:paraId="6BCF98B3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cadrage macroéconomique ; (iv) collecter, traiter et analyser les statistiques de la conjoncture</w:t>
            </w:r>
          </w:p>
          <w:p w14:paraId="1621E9F7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économique ; (v) concevoir et assurer la réalisation des enquêtes de conjoncture au niveau des</w:t>
            </w:r>
          </w:p>
          <w:p w14:paraId="2E19619A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entreprises industrielles, du commerce et des services ; (vi) élaborer les indicateurs de</w:t>
            </w:r>
          </w:p>
          <w:p w14:paraId="1EC2259E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conjoncture (indice de production industrielle, indice du chiffre d’affaires, etc.) ; (vii) participer à</w:t>
            </w:r>
          </w:p>
          <w:p w14:paraId="1929DB9E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l’instruction des demandes du visa statistique ; (viii) concevoir et réaliser les enquêtes de</w:t>
            </w:r>
          </w:p>
          <w:p w14:paraId="75DAFF3B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structure au niveau des entreprises ; (ix) participer à toutes enquêtes dans les domaines de</w:t>
            </w:r>
          </w:p>
          <w:p w14:paraId="6D7E7B88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l’industrie, du commerce et de services ; (x) assurer la gestion du répertoire des entreprises ;</w:t>
            </w:r>
          </w:p>
          <w:p w14:paraId="28560F69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(xi) élaborer les comptes intermédiaires des entreprises industrielles ; (xii) assurer la collecte, le</w:t>
            </w:r>
          </w:p>
          <w:p w14:paraId="089A047E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traitement et l’analyse des données sur les échanges intérieurs et extérieurs ; (xiii) participer à</w:t>
            </w:r>
          </w:p>
          <w:p w14:paraId="17AB04FB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l’analyse des statistiques économiques sectorielles ;(xiv) assurer la collecte, le traitement et</w:t>
            </w:r>
          </w:p>
          <w:p w14:paraId="16EAD54C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l’analyse des données sur les statistiques financières et des services ;(xv) collecter et analyser</w:t>
            </w:r>
          </w:p>
          <w:p w14:paraId="4A057C5B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les indicateurs de convergence économique dans le cadre de la surveillance multilatérale au</w:t>
            </w:r>
          </w:p>
          <w:p w14:paraId="4F808E4B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sein des organisations sous régionales et régionales (UEMOA, CEDEAO, etc.) ; (xvi)</w:t>
            </w:r>
          </w:p>
          <w:p w14:paraId="11DFA7EB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coordonner la réalisation des études à caractère méso ou macroéconomique ; (xvii) participer à</w:t>
            </w:r>
          </w:p>
          <w:p w14:paraId="4C399F96" w14:textId="77777777" w:rsidR="00165B0A" w:rsidRPr="00DE05EC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la conception méthodologique et à l’analyse de toute enquête initiée par d’autres</w:t>
            </w:r>
          </w:p>
          <w:p w14:paraId="2B670239" w14:textId="59AC26B1" w:rsidR="00165B0A" w:rsidRPr="000D614F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départements et (xviii) assurer le traitement et la sauvegarde des données d’enquêtes.</w:t>
            </w:r>
          </w:p>
        </w:tc>
      </w:tr>
      <w:tr w:rsidR="00165B0A" w:rsidRPr="000D614F" w14:paraId="0761B1B5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A6F100" w14:textId="77777777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73" w:type="pct"/>
            <w:vAlign w:val="center"/>
          </w:tcPr>
          <w:p w14:paraId="0E78711C" w14:textId="43C6D27A" w:rsidR="00165B0A" w:rsidRPr="000D614F" w:rsidRDefault="00165B0A" w:rsidP="0016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Nom du Produit statistique </w:t>
            </w:r>
          </w:p>
        </w:tc>
        <w:tc>
          <w:tcPr>
            <w:tcW w:w="3273" w:type="pct"/>
            <w:vAlign w:val="center"/>
          </w:tcPr>
          <w:p w14:paraId="3D97E60F" w14:textId="076BCE34" w:rsidR="00165B0A" w:rsidRPr="000D614F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Comptes Nationaux Trimestriels (CNT)</w:t>
            </w:r>
          </w:p>
        </w:tc>
      </w:tr>
      <w:tr w:rsidR="00165B0A" w:rsidRPr="000D614F" w14:paraId="08F19868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9EB2194" w14:textId="77777777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3" w:type="pct"/>
            <w:vAlign w:val="center"/>
          </w:tcPr>
          <w:p w14:paraId="5C7406C7" w14:textId="41D57B1A" w:rsidR="00165B0A" w:rsidRPr="000D614F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Objectifs du produit et son historique </w:t>
            </w:r>
          </w:p>
        </w:tc>
        <w:tc>
          <w:tcPr>
            <w:tcW w:w="3273" w:type="pct"/>
            <w:vAlign w:val="center"/>
          </w:tcPr>
          <w:p w14:paraId="4EC41C7B" w14:textId="1241985C" w:rsidR="00165B0A" w:rsidRPr="005F44BE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>Production des indicateurs macroéconomiques</w:t>
            </w:r>
            <w:r w:rsidR="00867F87" w:rsidRPr="005F44BE">
              <w:rPr>
                <w:sz w:val="24"/>
                <w:szCs w:val="24"/>
              </w:rPr>
              <w:t xml:space="preserve"> trimestriels</w:t>
            </w:r>
          </w:p>
          <w:p w14:paraId="09D6BBF3" w14:textId="24B0A90E" w:rsidR="00165B0A" w:rsidRPr="005F44BE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 xml:space="preserve">Depuis </w:t>
            </w:r>
            <w:r w:rsidR="00D56536" w:rsidRPr="005F44BE">
              <w:rPr>
                <w:sz w:val="24"/>
                <w:szCs w:val="24"/>
              </w:rPr>
              <w:t>2014</w:t>
            </w:r>
            <w:r w:rsidRPr="005F44BE">
              <w:rPr>
                <w:sz w:val="24"/>
                <w:szCs w:val="24"/>
              </w:rPr>
              <w:t xml:space="preserve"> </w:t>
            </w:r>
          </w:p>
          <w:p w14:paraId="44CB1575" w14:textId="160ACE99" w:rsidR="00165B0A" w:rsidRPr="005F44BE" w:rsidRDefault="00165B0A" w:rsidP="00D565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>Evolution des CN</w:t>
            </w:r>
            <w:r w:rsidR="00D56536" w:rsidRPr="005F44BE">
              <w:rPr>
                <w:sz w:val="24"/>
                <w:szCs w:val="24"/>
              </w:rPr>
              <w:t>T</w:t>
            </w:r>
            <w:r w:rsidRPr="005F44BE">
              <w:rPr>
                <w:sz w:val="24"/>
                <w:szCs w:val="24"/>
              </w:rPr>
              <w:t xml:space="preserve"> : </w:t>
            </w:r>
          </w:p>
          <w:p w14:paraId="5D3C32FF" w14:textId="7ED60A42" w:rsidR="00165B0A" w:rsidRPr="005F44BE" w:rsidRDefault="00165B0A" w:rsidP="00165B0A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>SCN 1993 ;</w:t>
            </w:r>
          </w:p>
          <w:p w14:paraId="3A337ABC" w14:textId="1EEDAF43" w:rsidR="00D56536" w:rsidRDefault="00165B0A" w:rsidP="00D56536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>SCN 2008</w:t>
            </w:r>
            <w:r w:rsidR="00D56536" w:rsidRPr="005F44BE">
              <w:rPr>
                <w:sz w:val="24"/>
                <w:szCs w:val="24"/>
              </w:rPr>
              <w:t xml:space="preserve"> et manuel 2017 des CNT</w:t>
            </w:r>
            <w:r w:rsidR="006959CD" w:rsidRPr="005F44BE">
              <w:rPr>
                <w:sz w:val="24"/>
                <w:szCs w:val="24"/>
              </w:rPr>
              <w:t xml:space="preserve"> du FMI</w:t>
            </w:r>
            <w:r w:rsidR="003B7B5B">
              <w:rPr>
                <w:sz w:val="24"/>
                <w:szCs w:val="24"/>
              </w:rPr>
              <w:t> ;</w:t>
            </w:r>
          </w:p>
          <w:p w14:paraId="263174E5" w14:textId="05CBC563" w:rsidR="003B7B5B" w:rsidRPr="005F44BE" w:rsidRDefault="003B7B5B" w:rsidP="00D56536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Première publication : Décembre 2019</w:t>
            </w:r>
            <w:r w:rsidR="00A41872">
              <w:rPr>
                <w:sz w:val="24"/>
                <w:szCs w:val="24"/>
              </w:rPr>
              <w:t>.</w:t>
            </w:r>
          </w:p>
          <w:p w14:paraId="6A34DC3A" w14:textId="0EC2D74F" w:rsidR="00165B0A" w:rsidRPr="005F44BE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65B0A" w:rsidRPr="000D614F" w14:paraId="5E29D9C3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708082" w14:textId="77777777" w:rsidR="00165B0A" w:rsidRPr="000D614F" w:rsidRDefault="00165B0A" w:rsidP="00165B0A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3" w:type="pct"/>
            <w:vAlign w:val="center"/>
          </w:tcPr>
          <w:p w14:paraId="5815A0C9" w14:textId="4E2BB94F" w:rsidR="00165B0A" w:rsidRPr="000D614F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Méthodologie utilisée </w:t>
            </w:r>
            <w:r w:rsidRPr="00B61243">
              <w:rPr>
                <w:bCs/>
                <w:sz w:val="24"/>
                <w:szCs w:val="24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73" w:type="pct"/>
            <w:vAlign w:val="center"/>
          </w:tcPr>
          <w:p w14:paraId="6A0641CE" w14:textId="666292CB" w:rsidR="004B286B" w:rsidRPr="002C7AE3" w:rsidRDefault="004B286B" w:rsidP="004B2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2C7AE3">
              <w:rPr>
                <w:b/>
                <w:i/>
                <w:sz w:val="24"/>
                <w:szCs w:val="24"/>
              </w:rPr>
              <w:t>Repose sur l’utilisation de séries économiques de</w:t>
            </w:r>
          </w:p>
          <w:p w14:paraId="0D1777B2" w14:textId="70507E94" w:rsidR="004B286B" w:rsidRPr="002C7AE3" w:rsidRDefault="004B286B" w:rsidP="004B2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2C7AE3">
              <w:rPr>
                <w:b/>
                <w:i/>
                <w:sz w:val="24"/>
                <w:szCs w:val="24"/>
              </w:rPr>
              <w:t>d’indicateurs conjoncturels ou infra annuels ou encore à</w:t>
            </w:r>
          </w:p>
          <w:p w14:paraId="518FB6CF" w14:textId="3B77AEA5" w:rsidR="004B286B" w:rsidRPr="002C7AE3" w:rsidRDefault="004B286B" w:rsidP="004B2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2C7AE3">
              <w:rPr>
                <w:b/>
                <w:i/>
                <w:sz w:val="24"/>
                <w:szCs w:val="24"/>
              </w:rPr>
              <w:t>haute fréquence et de celles de comptes nationaux annuels ;</w:t>
            </w:r>
          </w:p>
          <w:p w14:paraId="7973BC11" w14:textId="42D6AFBF" w:rsidR="004B286B" w:rsidRDefault="004B286B" w:rsidP="004B2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-Mise en place de la nomenclature des CN à partir de la NAPROMA (NAEMA rev1 et NOPEMArev1)</w:t>
            </w:r>
            <w:r w:rsidR="002F62E3">
              <w:rPr>
                <w:sz w:val="24"/>
                <w:szCs w:val="24"/>
              </w:rPr>
              <w:t> ;</w:t>
            </w:r>
          </w:p>
          <w:p w14:paraId="4121191D" w14:textId="632C50EB" w:rsidR="002F62E3" w:rsidRDefault="002F62E3" w:rsidP="004B2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Collecte et traitement des données sources ;</w:t>
            </w:r>
          </w:p>
          <w:p w14:paraId="23C47559" w14:textId="4E8926C7" w:rsidR="002F62E3" w:rsidRDefault="002F62E3" w:rsidP="002F62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F62E3">
              <w:rPr>
                <w:sz w:val="24"/>
                <w:szCs w:val="24"/>
              </w:rPr>
              <w:t>approche indirecte (étalonnage-calage)</w:t>
            </w:r>
            <w:r>
              <w:rPr>
                <w:sz w:val="24"/>
                <w:szCs w:val="24"/>
              </w:rPr>
              <w:t xml:space="preserve"> : </w:t>
            </w:r>
            <w:r w:rsidRPr="002F62E3">
              <w:rPr>
                <w:sz w:val="24"/>
                <w:szCs w:val="24"/>
              </w:rPr>
              <w:t>méthode de Denton proportionnelle a été choisie pour la désagrég</w:t>
            </w:r>
            <w:r>
              <w:rPr>
                <w:sz w:val="24"/>
                <w:szCs w:val="24"/>
              </w:rPr>
              <w:t xml:space="preserve">ation temporelle des agrégats </w:t>
            </w:r>
            <w:r w:rsidRPr="002F62E3">
              <w:rPr>
                <w:sz w:val="24"/>
                <w:szCs w:val="24"/>
              </w:rPr>
              <w:t>annuels, à l’aide des outils XLPBM (développé par le FMI) et ECOTRIM</w:t>
            </w:r>
            <w:r>
              <w:rPr>
                <w:sz w:val="24"/>
                <w:szCs w:val="24"/>
              </w:rPr>
              <w:t> ;</w:t>
            </w:r>
          </w:p>
          <w:p w14:paraId="7EA1909B" w14:textId="13347B9D" w:rsidR="002F62E3" w:rsidRDefault="00687B29" w:rsidP="00687B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62E3">
              <w:rPr>
                <w:sz w:val="24"/>
                <w:szCs w:val="24"/>
              </w:rPr>
              <w:t>XLPBM</w:t>
            </w:r>
            <w:r>
              <w:rPr>
                <w:sz w:val="24"/>
                <w:szCs w:val="24"/>
              </w:rPr>
              <w:t xml:space="preserve"> : sert au calage des séries </w:t>
            </w:r>
            <w:r w:rsidRPr="00687B29">
              <w:rPr>
                <w:sz w:val="24"/>
                <w:szCs w:val="24"/>
              </w:rPr>
              <w:t>trimestrielles sur les séries annuelles</w:t>
            </w:r>
            <w:r>
              <w:rPr>
                <w:sz w:val="24"/>
                <w:szCs w:val="24"/>
              </w:rPr>
              <w:t> ;</w:t>
            </w:r>
          </w:p>
          <w:p w14:paraId="5F770250" w14:textId="76F9CF84" w:rsidR="00687B29" w:rsidRDefault="00687B29" w:rsidP="00687B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62E3">
              <w:rPr>
                <w:sz w:val="24"/>
                <w:szCs w:val="24"/>
              </w:rPr>
              <w:t>ECOTRIM</w:t>
            </w:r>
            <w:r>
              <w:rPr>
                <w:sz w:val="24"/>
                <w:szCs w:val="24"/>
              </w:rPr>
              <w:t> :</w:t>
            </w:r>
            <w:r>
              <w:t xml:space="preserve"> </w:t>
            </w:r>
            <w:r>
              <w:rPr>
                <w:sz w:val="24"/>
                <w:szCs w:val="24"/>
              </w:rPr>
              <w:t>permet de</w:t>
            </w:r>
            <w:r w:rsidRPr="00687B29">
              <w:rPr>
                <w:sz w:val="24"/>
                <w:szCs w:val="24"/>
              </w:rPr>
              <w:t xml:space="preserve"> calculer des données de haute fréquence à partir de données de basse fréquence</w:t>
            </w:r>
            <w:r>
              <w:rPr>
                <w:sz w:val="24"/>
                <w:szCs w:val="24"/>
              </w:rPr>
              <w:t>.</w:t>
            </w:r>
          </w:p>
          <w:p w14:paraId="50C62FF0" w14:textId="7B5138FE" w:rsidR="005F44BE" w:rsidRPr="005F44BE" w:rsidRDefault="002C7AE3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Suivant le </w:t>
            </w:r>
            <w:r w:rsidR="00165B0A" w:rsidRPr="005F44BE">
              <w:rPr>
                <w:sz w:val="24"/>
                <w:szCs w:val="24"/>
              </w:rPr>
              <w:t xml:space="preserve">SCN 2008 </w:t>
            </w:r>
            <w:r w:rsidR="002F62E3">
              <w:rPr>
                <w:sz w:val="24"/>
                <w:szCs w:val="24"/>
              </w:rPr>
              <w:t xml:space="preserve">et en conformité avec le </w:t>
            </w:r>
            <w:r w:rsidR="006959CD" w:rsidRPr="005F44BE">
              <w:rPr>
                <w:sz w:val="24"/>
                <w:szCs w:val="24"/>
              </w:rPr>
              <w:t xml:space="preserve">Manuel 2017 </w:t>
            </w:r>
            <w:r w:rsidR="00C17FED">
              <w:rPr>
                <w:sz w:val="24"/>
                <w:szCs w:val="24"/>
              </w:rPr>
              <w:t xml:space="preserve"> des </w:t>
            </w:r>
            <w:r w:rsidR="006959CD" w:rsidRPr="005F44BE">
              <w:rPr>
                <w:sz w:val="24"/>
                <w:szCs w:val="24"/>
              </w:rPr>
              <w:t xml:space="preserve"> CN</w:t>
            </w:r>
            <w:r w:rsidR="005F44BE">
              <w:rPr>
                <w:sz w:val="24"/>
                <w:szCs w:val="24"/>
              </w:rPr>
              <w:t>T</w:t>
            </w:r>
            <w:r w:rsidR="00C17FED">
              <w:rPr>
                <w:sz w:val="24"/>
                <w:szCs w:val="24"/>
              </w:rPr>
              <w:t xml:space="preserve"> du FMI</w:t>
            </w:r>
          </w:p>
        </w:tc>
      </w:tr>
      <w:tr w:rsidR="00165B0A" w:rsidRPr="000D614F" w14:paraId="6798F5E1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0693E3F0" w14:textId="77777777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73" w:type="pct"/>
            <w:vAlign w:val="center"/>
          </w:tcPr>
          <w:p w14:paraId="729C1659" w14:textId="28128D4A" w:rsidR="00165B0A" w:rsidRPr="00B61243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Principaux indicateurs clés renseignés (</w:t>
            </w:r>
            <w:r w:rsidRPr="00B61243">
              <w:rPr>
                <w:bCs/>
                <w:sz w:val="24"/>
                <w:szCs w:val="24"/>
                <w:u w:val="single"/>
              </w:rPr>
              <w:t>ou</w:t>
            </w:r>
            <w:r w:rsidRPr="00B61243">
              <w:rPr>
                <w:bCs/>
                <w:sz w:val="24"/>
                <w:szCs w:val="24"/>
              </w:rPr>
              <w:t xml:space="preserve"> </w:t>
            </w:r>
            <w:r w:rsidRPr="00B61243">
              <w:rPr>
                <w:bCs/>
                <w:sz w:val="24"/>
                <w:szCs w:val="24"/>
                <w:u w:val="single"/>
              </w:rPr>
              <w:t>disponibles sur le site web/base de données le cas échéant)</w:t>
            </w:r>
          </w:p>
        </w:tc>
        <w:tc>
          <w:tcPr>
            <w:tcW w:w="3273" w:type="pct"/>
            <w:vAlign w:val="center"/>
          </w:tcPr>
          <w:p w14:paraId="11197E51" w14:textId="0BFC5E4D" w:rsidR="00165B0A" w:rsidRPr="005F44BE" w:rsidRDefault="00165B0A" w:rsidP="00165B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 xml:space="preserve">PIB </w:t>
            </w:r>
            <w:r w:rsidR="005F44BE" w:rsidRPr="005F44BE">
              <w:rPr>
                <w:sz w:val="24"/>
                <w:szCs w:val="24"/>
              </w:rPr>
              <w:t xml:space="preserve">courant, </w:t>
            </w:r>
            <w:r w:rsidRPr="005F44BE">
              <w:rPr>
                <w:sz w:val="24"/>
                <w:szCs w:val="24"/>
              </w:rPr>
              <w:t>constan</w:t>
            </w:r>
            <w:r w:rsidR="005F44BE" w:rsidRPr="005F44BE">
              <w:rPr>
                <w:sz w:val="24"/>
                <w:szCs w:val="24"/>
              </w:rPr>
              <w:t>t et chainé</w:t>
            </w:r>
            <w:r w:rsidRPr="005F44BE">
              <w:rPr>
                <w:sz w:val="24"/>
                <w:szCs w:val="24"/>
              </w:rPr>
              <w:t> ;</w:t>
            </w:r>
          </w:p>
          <w:p w14:paraId="75010281" w14:textId="6DC940E2" w:rsidR="005F44BE" w:rsidRPr="005F44BE" w:rsidRDefault="005F44BE" w:rsidP="00165B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>Croissance en glissement annuel</w:t>
            </w:r>
          </w:p>
          <w:p w14:paraId="57D027F0" w14:textId="4D593E0F" w:rsidR="00165B0A" w:rsidRPr="005F44BE" w:rsidRDefault="00165B0A" w:rsidP="00165B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4BE">
              <w:rPr>
                <w:sz w:val="24"/>
                <w:szCs w:val="24"/>
              </w:rPr>
              <w:t>Déflateur de PIB</w:t>
            </w:r>
            <w:r w:rsidR="005F44BE">
              <w:rPr>
                <w:sz w:val="24"/>
                <w:szCs w:val="24"/>
              </w:rPr>
              <w:t>.</w:t>
            </w:r>
          </w:p>
        </w:tc>
      </w:tr>
      <w:tr w:rsidR="00165B0A" w:rsidRPr="000D614F" w14:paraId="4E7EC51A" w14:textId="77777777" w:rsidTr="00B6124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21DB4D1" w14:textId="77777777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78AEAE55" w14:textId="09A52BC5" w:rsidR="00165B0A" w:rsidRPr="00B61243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73" w:type="pct"/>
            <w:vAlign w:val="center"/>
          </w:tcPr>
          <w:p w14:paraId="490EECCA" w14:textId="77777777" w:rsidR="00165B0A" w:rsidRPr="00E72B92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2B92">
              <w:rPr>
                <w:sz w:val="24"/>
                <w:szCs w:val="24"/>
              </w:rPr>
              <w:t>Le Gouvernement ;</w:t>
            </w:r>
          </w:p>
          <w:p w14:paraId="44595BDB" w14:textId="09783CB3" w:rsidR="00165B0A" w:rsidRPr="00E72B92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2B92">
              <w:rPr>
                <w:sz w:val="24"/>
                <w:szCs w:val="24"/>
              </w:rPr>
              <w:t>Les Banques centrales ;</w:t>
            </w:r>
          </w:p>
          <w:p w14:paraId="4E636CEA" w14:textId="0466D2BD" w:rsidR="00165B0A" w:rsidRPr="00E72B92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2B92">
              <w:rPr>
                <w:sz w:val="24"/>
                <w:szCs w:val="24"/>
              </w:rPr>
              <w:t>Les institutions internationales ;</w:t>
            </w:r>
          </w:p>
          <w:p w14:paraId="0A9B2F8A" w14:textId="77777777" w:rsidR="00B40F7C" w:rsidRDefault="00B40F7C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Chercheurs </w:t>
            </w:r>
          </w:p>
          <w:p w14:paraId="70712645" w14:textId="264D9D60" w:rsidR="00165B0A" w:rsidRPr="00E72B92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2B92">
              <w:rPr>
                <w:sz w:val="24"/>
                <w:szCs w:val="24"/>
              </w:rPr>
              <w:t>Les Universités ;</w:t>
            </w:r>
          </w:p>
          <w:p w14:paraId="4090482C" w14:textId="77777777" w:rsidR="00165B0A" w:rsidRPr="00E72B92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2B92">
              <w:rPr>
                <w:sz w:val="24"/>
                <w:szCs w:val="24"/>
              </w:rPr>
              <w:t>Les Entreprises ;</w:t>
            </w:r>
          </w:p>
          <w:p w14:paraId="13A45E28" w14:textId="23BCD563" w:rsidR="00165B0A" w:rsidRPr="00E72B92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2B92">
              <w:rPr>
                <w:sz w:val="24"/>
                <w:szCs w:val="24"/>
              </w:rPr>
              <w:t>Les ONG ;</w:t>
            </w:r>
          </w:p>
          <w:p w14:paraId="6062EF2F" w14:textId="4658268E" w:rsidR="00165B0A" w:rsidRPr="00165B0A" w:rsidRDefault="00B40F7C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Etc…</w:t>
            </w:r>
          </w:p>
        </w:tc>
      </w:tr>
      <w:tr w:rsidR="00165B0A" w:rsidRPr="000D614F" w14:paraId="229E8B8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5C46EA" w14:textId="2C0BA72D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</w:t>
            </w:r>
          </w:p>
        </w:tc>
        <w:tc>
          <w:tcPr>
            <w:tcW w:w="1473" w:type="pct"/>
            <w:vAlign w:val="center"/>
          </w:tcPr>
          <w:p w14:paraId="1F19825C" w14:textId="5DEA195D" w:rsidR="00165B0A" w:rsidRPr="000D614F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production/Publication</w:t>
            </w:r>
          </w:p>
        </w:tc>
        <w:tc>
          <w:tcPr>
            <w:tcW w:w="3273" w:type="pct"/>
            <w:vAlign w:val="center"/>
          </w:tcPr>
          <w:p w14:paraId="30AAC6EF" w14:textId="47B8F102" w:rsidR="00165B0A" w:rsidRPr="00A41872" w:rsidRDefault="00B40F7C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Trimestrielle/</w:t>
            </w:r>
            <w:r w:rsidR="00A41872" w:rsidRPr="00A41872">
              <w:rPr>
                <w:sz w:val="24"/>
                <w:szCs w:val="24"/>
              </w:rPr>
              <w:t>3 mois après le trimestre sous revu</w:t>
            </w:r>
            <w:r w:rsidR="0044528E">
              <w:rPr>
                <w:sz w:val="24"/>
                <w:szCs w:val="24"/>
              </w:rPr>
              <w:t>e</w:t>
            </w:r>
            <w:r w:rsidR="00A41872" w:rsidRPr="00A41872">
              <w:rPr>
                <w:sz w:val="24"/>
                <w:szCs w:val="24"/>
              </w:rPr>
              <w:t xml:space="preserve">. </w:t>
            </w:r>
          </w:p>
        </w:tc>
      </w:tr>
      <w:tr w:rsidR="00165B0A" w:rsidRPr="000D614F" w14:paraId="0AA4622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B17291" w14:textId="5B6C87D9" w:rsidR="00165B0A" w:rsidRPr="000D614F" w:rsidRDefault="00165B0A" w:rsidP="00165B0A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73" w:type="pct"/>
            <w:vAlign w:val="center"/>
          </w:tcPr>
          <w:p w14:paraId="21850184" w14:textId="19615A78" w:rsidR="00165B0A" w:rsidRPr="000D614F" w:rsidRDefault="0044528E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Thématique couverte</w:t>
            </w:r>
          </w:p>
        </w:tc>
        <w:tc>
          <w:tcPr>
            <w:tcW w:w="3273" w:type="pct"/>
            <w:vAlign w:val="center"/>
          </w:tcPr>
          <w:p w14:paraId="0697DA75" w14:textId="475E9411" w:rsidR="00165B0A" w:rsidRPr="00165B0A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EB5B53">
              <w:rPr>
                <w:sz w:val="24"/>
                <w:szCs w:val="24"/>
              </w:rPr>
              <w:t>Synthèse de l’</w:t>
            </w:r>
            <w:r w:rsidR="00EB5B53" w:rsidRPr="00EB5B53">
              <w:rPr>
                <w:sz w:val="24"/>
                <w:szCs w:val="24"/>
              </w:rPr>
              <w:t>évolution</w:t>
            </w:r>
            <w:r w:rsidRPr="00EB5B53">
              <w:rPr>
                <w:sz w:val="24"/>
                <w:szCs w:val="24"/>
              </w:rPr>
              <w:t xml:space="preserve"> économique à l’échelle d’un trimestre.</w:t>
            </w:r>
          </w:p>
        </w:tc>
      </w:tr>
      <w:tr w:rsidR="00165B0A" w:rsidRPr="000D614F" w14:paraId="05881DF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5C7A10" w14:textId="78E39036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473" w:type="pct"/>
            <w:vAlign w:val="center"/>
          </w:tcPr>
          <w:p w14:paraId="71C3897B" w14:textId="3B5FA41E" w:rsidR="00165B0A" w:rsidRPr="000D614F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273" w:type="pct"/>
            <w:vAlign w:val="center"/>
          </w:tcPr>
          <w:p w14:paraId="757E336F" w14:textId="20CD7A9E" w:rsidR="00165B0A" w:rsidRPr="00165B0A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EB5B53">
              <w:rPr>
                <w:sz w:val="24"/>
                <w:szCs w:val="24"/>
              </w:rPr>
              <w:t>National</w:t>
            </w:r>
          </w:p>
        </w:tc>
      </w:tr>
      <w:tr w:rsidR="00165B0A" w:rsidRPr="000D614F" w14:paraId="1BD021E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5D137EB" w14:textId="6C98335A" w:rsidR="00165B0A" w:rsidRPr="000D614F" w:rsidRDefault="00165B0A" w:rsidP="00165B0A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73" w:type="pct"/>
            <w:vAlign w:val="center"/>
          </w:tcPr>
          <w:p w14:paraId="665B00D2" w14:textId="2EEB6A63" w:rsidR="00165B0A" w:rsidRPr="000D614F" w:rsidRDefault="00165B0A" w:rsidP="0016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4528E">
              <w:rPr>
                <w:strike/>
                <w:sz w:val="24"/>
                <w:szCs w:val="24"/>
              </w:rPr>
              <w:t>Résultats clés</w:t>
            </w:r>
            <w:r w:rsidRPr="000D614F">
              <w:rPr>
                <w:sz w:val="24"/>
                <w:szCs w:val="24"/>
              </w:rPr>
              <w:t xml:space="preserve"> et Modalités d’accès</w:t>
            </w:r>
          </w:p>
        </w:tc>
        <w:tc>
          <w:tcPr>
            <w:tcW w:w="3273" w:type="pct"/>
            <w:vAlign w:val="center"/>
          </w:tcPr>
          <w:p w14:paraId="16DCFEF3" w14:textId="77777777" w:rsidR="006814B9" w:rsidRPr="00B661F9" w:rsidRDefault="00B661F9" w:rsidP="00B661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Accès libre : </w:t>
            </w:r>
            <w:hyperlink r:id="rId5" w:history="1">
              <w:r w:rsidRPr="00B661F9">
                <w:rPr>
                  <w:rStyle w:val="Lienhypertexte"/>
                  <w:sz w:val="24"/>
                  <w:szCs w:val="24"/>
                </w:rPr>
                <w:t>https</w:t>
              </w:r>
            </w:hyperlink>
            <w:hyperlink r:id="rId6" w:history="1">
              <w:r w:rsidRPr="00B661F9">
                <w:rPr>
                  <w:rStyle w:val="Lienhypertexte"/>
                  <w:sz w:val="24"/>
                  <w:szCs w:val="24"/>
                </w:rPr>
                <w:t>://</w:t>
              </w:r>
            </w:hyperlink>
            <w:hyperlink r:id="rId7" w:history="1">
              <w:r w:rsidRPr="00B661F9">
                <w:rPr>
                  <w:rStyle w:val="Lienhypertexte"/>
                  <w:sz w:val="24"/>
                  <w:szCs w:val="24"/>
                </w:rPr>
                <w:t>www.instat-mali.org/fr/publications/produit-interieur-brut-pib</w:t>
              </w:r>
            </w:hyperlink>
          </w:p>
          <w:p w14:paraId="372D6E78" w14:textId="77777777" w:rsidR="00B661F9" w:rsidRPr="00B661F9" w:rsidRDefault="00B661F9" w:rsidP="00B66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661F9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Ou sur demande: </w:t>
            </w:r>
            <w:r w:rsidRPr="00B661F9">
              <w:rPr>
                <w:color w:val="000000" w:themeColor="text1"/>
                <w:sz w:val="24"/>
                <w:szCs w:val="24"/>
              </w:rPr>
              <w:t>Disposer d’une clé, une connexion internet.</w:t>
            </w:r>
          </w:p>
          <w:p w14:paraId="5ACD873B" w14:textId="015D43C5" w:rsidR="0044528E" w:rsidRDefault="0044528E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4C3B58F2" w14:textId="34D97C4A" w:rsidR="00165B0A" w:rsidRPr="00165B0A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</w:tc>
      </w:tr>
      <w:tr w:rsidR="00165B0A" w:rsidRPr="000D614F" w14:paraId="101E485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1F345B5" w14:textId="0BF3B334" w:rsidR="00165B0A" w:rsidRPr="000D614F" w:rsidRDefault="00165B0A" w:rsidP="00165B0A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3" w:type="pct"/>
            <w:vAlign w:val="center"/>
          </w:tcPr>
          <w:p w14:paraId="7CC5FF93" w14:textId="7E66B304" w:rsidR="00165B0A" w:rsidRPr="000D614F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73" w:type="pct"/>
            <w:vAlign w:val="center"/>
          </w:tcPr>
          <w:p w14:paraId="52EAADE7" w14:textId="387996AF" w:rsidR="00165B0A" w:rsidRPr="00165B0A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EB5B53">
              <w:rPr>
                <w:sz w:val="24"/>
                <w:szCs w:val="24"/>
              </w:rPr>
              <w:t>Version numérique (format Excel ; PDF) ; Papier ; sur clé USB.</w:t>
            </w:r>
          </w:p>
        </w:tc>
      </w:tr>
      <w:tr w:rsidR="00165B0A" w:rsidRPr="000D614F" w14:paraId="3E76F1A0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CB02A1" w14:textId="5A03B32F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73" w:type="pct"/>
            <w:vAlign w:val="center"/>
          </w:tcPr>
          <w:p w14:paraId="2B30DB71" w14:textId="421AB0D2" w:rsidR="00165B0A" w:rsidRPr="000D614F" w:rsidRDefault="00165B0A" w:rsidP="0016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73" w:type="pct"/>
            <w:vAlign w:val="center"/>
          </w:tcPr>
          <w:p w14:paraId="640990F2" w14:textId="6DC57D10" w:rsidR="00165B0A" w:rsidRPr="00FF4256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256">
              <w:rPr>
                <w:sz w:val="24"/>
                <w:szCs w:val="24"/>
              </w:rPr>
              <w:t>Insuffisance de ressources humaines et financières ;</w:t>
            </w:r>
          </w:p>
          <w:p w14:paraId="0C5F48C2" w14:textId="4964BB7D" w:rsidR="00165B0A" w:rsidRPr="00165B0A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FF4256">
              <w:rPr>
                <w:sz w:val="24"/>
                <w:szCs w:val="24"/>
              </w:rPr>
              <w:t xml:space="preserve">Insuffisance de valorisation des indicateurs produits. </w:t>
            </w:r>
          </w:p>
        </w:tc>
      </w:tr>
      <w:tr w:rsidR="00165B0A" w:rsidRPr="000D614F" w14:paraId="5678B7B9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2054F9" w14:textId="5E807171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473" w:type="pct"/>
            <w:vAlign w:val="center"/>
          </w:tcPr>
          <w:p w14:paraId="1768CA19" w14:textId="61FAF5CA" w:rsidR="00165B0A" w:rsidRPr="000D614F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73" w:type="pct"/>
            <w:vAlign w:val="center"/>
          </w:tcPr>
          <w:p w14:paraId="3CB87210" w14:textId="597B75DC" w:rsidR="00165B0A" w:rsidRPr="002640A7" w:rsidRDefault="008C020E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40A7">
              <w:rPr>
                <w:sz w:val="24"/>
                <w:szCs w:val="24"/>
              </w:rPr>
              <w:t>Alignement au p</w:t>
            </w:r>
            <w:r w:rsidR="00165B0A" w:rsidRPr="002640A7">
              <w:rPr>
                <w:sz w:val="24"/>
                <w:szCs w:val="24"/>
              </w:rPr>
              <w:t>rochain changement d’année de base</w:t>
            </w:r>
            <w:r w:rsidRPr="002640A7">
              <w:rPr>
                <w:sz w:val="24"/>
                <w:szCs w:val="24"/>
              </w:rPr>
              <w:t xml:space="preserve"> des CNA</w:t>
            </w:r>
            <w:r w:rsidR="00165B0A" w:rsidRPr="002640A7">
              <w:rPr>
                <w:sz w:val="24"/>
                <w:szCs w:val="24"/>
              </w:rPr>
              <w:t xml:space="preserve"> avec la mise en œuvre du SCN 2025 ;</w:t>
            </w:r>
          </w:p>
          <w:p w14:paraId="176182A9" w14:textId="38FBB580" w:rsidR="00165B0A" w:rsidRPr="002640A7" w:rsidRDefault="008C020E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40A7">
              <w:rPr>
                <w:sz w:val="24"/>
                <w:szCs w:val="24"/>
              </w:rPr>
              <w:t>Elaboration des CNT optique Dépense ;</w:t>
            </w:r>
          </w:p>
          <w:p w14:paraId="46B46947" w14:textId="296ADF87" w:rsidR="00165B0A" w:rsidRPr="002640A7" w:rsidRDefault="008C020E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40A7">
              <w:rPr>
                <w:sz w:val="24"/>
                <w:szCs w:val="24"/>
              </w:rPr>
              <w:t>Elaboration du TRE trimestriel ;</w:t>
            </w:r>
          </w:p>
          <w:p w14:paraId="26B7E453" w14:textId="1C05D062" w:rsidR="008C020E" w:rsidRDefault="008C020E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40A7">
              <w:rPr>
                <w:sz w:val="24"/>
                <w:szCs w:val="24"/>
              </w:rPr>
              <w:t>Désaisonnalisation de la série des CNT</w:t>
            </w:r>
            <w:r w:rsidR="001B7DE9">
              <w:rPr>
                <w:sz w:val="24"/>
                <w:szCs w:val="24"/>
              </w:rPr>
              <w:t> ;</w:t>
            </w:r>
          </w:p>
          <w:p w14:paraId="0327F1A9" w14:textId="30C6D3E4" w:rsidR="001B7DE9" w:rsidRPr="002640A7" w:rsidRDefault="001B7DE9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 du taux de croissance en glissement trimestriel.</w:t>
            </w:r>
          </w:p>
          <w:p w14:paraId="2A1DDB74" w14:textId="39558089" w:rsidR="00165B0A" w:rsidRPr="00165B0A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</w:tc>
      </w:tr>
      <w:tr w:rsidR="00165B0A" w:rsidRPr="000D614F" w14:paraId="1004CCCA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2D1217" w14:textId="358082CE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73" w:type="pct"/>
            <w:vAlign w:val="center"/>
          </w:tcPr>
          <w:p w14:paraId="0C1BED0D" w14:textId="5A8F8AAA" w:rsidR="00165B0A" w:rsidRPr="000D614F" w:rsidRDefault="00165B0A" w:rsidP="0016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73" w:type="pct"/>
            <w:vAlign w:val="center"/>
          </w:tcPr>
          <w:p w14:paraId="448D765F" w14:textId="1952DE98" w:rsidR="00165B0A" w:rsidRPr="004B29D0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29D0">
              <w:rPr>
                <w:sz w:val="24"/>
                <w:szCs w:val="24"/>
              </w:rPr>
              <w:t>Investir plus de moyens dans l’élaboration des comptes nat</w:t>
            </w:r>
            <w:r w:rsidR="004B29D0" w:rsidRPr="004B29D0">
              <w:rPr>
                <w:sz w:val="24"/>
                <w:szCs w:val="24"/>
              </w:rPr>
              <w:t>ionaux trimestriels</w:t>
            </w:r>
            <w:r w:rsidRPr="004B29D0">
              <w:rPr>
                <w:sz w:val="24"/>
                <w:szCs w:val="24"/>
              </w:rPr>
              <w:t> ;</w:t>
            </w:r>
          </w:p>
          <w:p w14:paraId="2661C665" w14:textId="14480C19" w:rsidR="00165B0A" w:rsidRPr="00165B0A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4B29D0">
              <w:rPr>
                <w:sz w:val="24"/>
                <w:szCs w:val="24"/>
              </w:rPr>
              <w:t>Valoriser davantage les indicateurs produits.</w:t>
            </w:r>
          </w:p>
        </w:tc>
      </w:tr>
      <w:tr w:rsidR="00165B0A" w:rsidRPr="000D614F" w14:paraId="77FF330D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331086C" w14:textId="53BABC34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473" w:type="pct"/>
            <w:vAlign w:val="center"/>
          </w:tcPr>
          <w:p w14:paraId="2B1CE310" w14:textId="78D42FA0" w:rsidR="00165B0A" w:rsidRPr="000D614F" w:rsidRDefault="00165B0A" w:rsidP="001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73" w:type="pct"/>
            <w:vAlign w:val="center"/>
          </w:tcPr>
          <w:p w14:paraId="3C46823D" w14:textId="0C887BCF" w:rsidR="00165B0A" w:rsidRPr="00165B0A" w:rsidRDefault="00165B0A" w:rsidP="00165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</w:tc>
      </w:tr>
      <w:tr w:rsidR="00165B0A" w:rsidRPr="000D614F" w14:paraId="39D10889" w14:textId="77777777" w:rsidTr="00B6124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3D3EA72" w14:textId="0A5B909D" w:rsidR="00165B0A" w:rsidRPr="000D614F" w:rsidRDefault="00165B0A" w:rsidP="00165B0A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03D5EF75" w14:textId="681B2787" w:rsidR="00165B0A" w:rsidRPr="000D614F" w:rsidRDefault="00165B0A" w:rsidP="0016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73" w:type="pct"/>
            <w:vAlign w:val="center"/>
          </w:tcPr>
          <w:p w14:paraId="41501F64" w14:textId="6DEC1CB5" w:rsidR="00165B0A" w:rsidRPr="00165B0A" w:rsidRDefault="00165B0A" w:rsidP="00165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</w:tc>
      </w:tr>
    </w:tbl>
    <w:p w14:paraId="7CD5982B" w14:textId="77777777" w:rsidR="00FC3E4E" w:rsidRDefault="00FC3E4E"/>
    <w:sectPr w:rsidR="00FC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A600C"/>
    <w:multiLevelType w:val="hybridMultilevel"/>
    <w:tmpl w:val="DC44B56A"/>
    <w:lvl w:ilvl="0" w:tplc="2E3AB5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FCEB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8A07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6F7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EE3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CF8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45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8EF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68B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67B23"/>
    <w:multiLevelType w:val="hybridMultilevel"/>
    <w:tmpl w:val="8D30DD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4683">
    <w:abstractNumId w:val="1"/>
  </w:num>
  <w:num w:numId="2" w16cid:durableId="140360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22DB2"/>
    <w:rsid w:val="00034BC1"/>
    <w:rsid w:val="00077398"/>
    <w:rsid w:val="000D160F"/>
    <w:rsid w:val="000D614F"/>
    <w:rsid w:val="000D6825"/>
    <w:rsid w:val="00122497"/>
    <w:rsid w:val="00157E79"/>
    <w:rsid w:val="00165B0A"/>
    <w:rsid w:val="00165EB2"/>
    <w:rsid w:val="00183028"/>
    <w:rsid w:val="00190FC9"/>
    <w:rsid w:val="001B7DE9"/>
    <w:rsid w:val="001F0D48"/>
    <w:rsid w:val="00245BB8"/>
    <w:rsid w:val="002640A7"/>
    <w:rsid w:val="002873F3"/>
    <w:rsid w:val="002C7AE3"/>
    <w:rsid w:val="002F62E3"/>
    <w:rsid w:val="00310755"/>
    <w:rsid w:val="003465DD"/>
    <w:rsid w:val="003609D4"/>
    <w:rsid w:val="00374E60"/>
    <w:rsid w:val="003A6789"/>
    <w:rsid w:val="003B7B5B"/>
    <w:rsid w:val="0044528E"/>
    <w:rsid w:val="00470CBB"/>
    <w:rsid w:val="004B286B"/>
    <w:rsid w:val="004B29D0"/>
    <w:rsid w:val="004D4793"/>
    <w:rsid w:val="0052760C"/>
    <w:rsid w:val="00551B0D"/>
    <w:rsid w:val="005576A3"/>
    <w:rsid w:val="005F44BE"/>
    <w:rsid w:val="00615B92"/>
    <w:rsid w:val="00675D16"/>
    <w:rsid w:val="006814B9"/>
    <w:rsid w:val="00687B29"/>
    <w:rsid w:val="006959CD"/>
    <w:rsid w:val="0075518C"/>
    <w:rsid w:val="007D1D85"/>
    <w:rsid w:val="00820632"/>
    <w:rsid w:val="00836AE5"/>
    <w:rsid w:val="00867F87"/>
    <w:rsid w:val="008C020E"/>
    <w:rsid w:val="009321BE"/>
    <w:rsid w:val="0094256C"/>
    <w:rsid w:val="009B505A"/>
    <w:rsid w:val="00A41872"/>
    <w:rsid w:val="00A935C5"/>
    <w:rsid w:val="00B40F7C"/>
    <w:rsid w:val="00B50FD8"/>
    <w:rsid w:val="00B61243"/>
    <w:rsid w:val="00B661F9"/>
    <w:rsid w:val="00B82C3E"/>
    <w:rsid w:val="00B87FF0"/>
    <w:rsid w:val="00BA1F57"/>
    <w:rsid w:val="00BC421A"/>
    <w:rsid w:val="00BF6E6B"/>
    <w:rsid w:val="00C07BB5"/>
    <w:rsid w:val="00C17FED"/>
    <w:rsid w:val="00C2324D"/>
    <w:rsid w:val="00CE117B"/>
    <w:rsid w:val="00CE34EA"/>
    <w:rsid w:val="00D56536"/>
    <w:rsid w:val="00D72000"/>
    <w:rsid w:val="00DB1C35"/>
    <w:rsid w:val="00DC3600"/>
    <w:rsid w:val="00E04D7C"/>
    <w:rsid w:val="00E72B92"/>
    <w:rsid w:val="00EB5B53"/>
    <w:rsid w:val="00F66E44"/>
    <w:rsid w:val="00F93E2F"/>
    <w:rsid w:val="00FB1DDE"/>
    <w:rsid w:val="00FC3E4E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461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t-mali.org/fr/publications/produit-interieur-brut-p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t-mali.org/fr/publications/produit-interieur-brut-pib" TargetMode="External"/><Relationship Id="rId5" Type="http://schemas.openxmlformats.org/officeDocument/2006/relationships/hyperlink" Target="https://www.instat-mali.org/fr/publications/produit-interieur-brut-pi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MK</cp:lastModifiedBy>
  <cp:revision>28</cp:revision>
  <dcterms:created xsi:type="dcterms:W3CDTF">2025-06-30T09:51:00Z</dcterms:created>
  <dcterms:modified xsi:type="dcterms:W3CDTF">2025-07-28T21:16:00Z</dcterms:modified>
</cp:coreProperties>
</file>